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75F26E5" w:rsidR="00D60FA6" w:rsidRDefault="00A93961" w:rsidP="00D60FA6">
      <w:pPr>
        <w:spacing w:after="0"/>
        <w:rPr>
          <w:rFonts w:ascii="Sitka Heading" w:hAnsi="Sitka Heading"/>
          <w:sz w:val="36"/>
          <w:szCs w:val="44"/>
        </w:rPr>
      </w:pPr>
      <w:r>
        <w:rPr>
          <w:rFonts w:ascii="Sitka Heading" w:hAnsi="Sitka Heading"/>
          <w:sz w:val="44"/>
          <w:szCs w:val="44"/>
        </w:rPr>
        <w:t>Mary and Martha</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proofErr w:type="gramStart"/>
      <w:r w:rsidR="00C16EEE">
        <w:rPr>
          <w:rFonts w:ascii="Sitka Heading" w:hAnsi="Sitka Heading"/>
          <w:sz w:val="32"/>
          <w:szCs w:val="44"/>
        </w:rPr>
        <w:tab/>
      </w:r>
      <w:r w:rsidR="00F848EB">
        <w:rPr>
          <w:rFonts w:ascii="Sitka Heading" w:hAnsi="Sitka Heading"/>
          <w:sz w:val="32"/>
          <w:szCs w:val="44"/>
        </w:rPr>
        <w:t xml:space="preserve"> </w:t>
      </w:r>
      <w:r w:rsidR="00E740B5">
        <w:rPr>
          <w:rFonts w:ascii="Sitka Heading" w:hAnsi="Sitka Heading"/>
          <w:sz w:val="32"/>
          <w:szCs w:val="44"/>
        </w:rPr>
        <w:t xml:space="preserve"> </w:t>
      </w:r>
      <w:r>
        <w:rPr>
          <w:rFonts w:ascii="Sitka Heading" w:hAnsi="Sitka Heading"/>
          <w:sz w:val="36"/>
          <w:szCs w:val="44"/>
        </w:rPr>
        <w:t>February</w:t>
      </w:r>
      <w:proofErr w:type="gramEnd"/>
      <w:r>
        <w:rPr>
          <w:rFonts w:ascii="Sitka Heading" w:hAnsi="Sitka Heading"/>
          <w:sz w:val="36"/>
          <w:szCs w:val="44"/>
        </w:rPr>
        <w:t xml:space="preserve"> </w:t>
      </w:r>
      <w:r w:rsidR="00A21F02">
        <w:rPr>
          <w:rFonts w:ascii="Sitka Heading" w:hAnsi="Sitka Heading"/>
          <w:sz w:val="36"/>
          <w:szCs w:val="44"/>
        </w:rPr>
        <w:t>1</w:t>
      </w:r>
      <w:r w:rsidR="00621990">
        <w:rPr>
          <w:rFonts w:ascii="Sitka Heading" w:hAnsi="Sitka Heading"/>
          <w:sz w:val="36"/>
          <w:szCs w:val="44"/>
        </w:rPr>
        <w:t>9</w:t>
      </w:r>
      <w:r w:rsidR="00D60FA6" w:rsidRPr="00865F0C">
        <w:rPr>
          <w:rFonts w:ascii="Sitka Heading" w:hAnsi="Sitka Heading"/>
          <w:sz w:val="36"/>
          <w:szCs w:val="44"/>
        </w:rPr>
        <w:t>, 202</w:t>
      </w:r>
      <w:r w:rsidR="00A21F02">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50B9443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401C8">
        <w:rPr>
          <w:rFonts w:ascii="Sitka Heading" w:hAnsi="Sitka Heading"/>
          <w:sz w:val="28"/>
          <w:szCs w:val="44"/>
        </w:rPr>
        <w:t>10</w:t>
      </w:r>
      <w:r w:rsidR="00E740B5">
        <w:rPr>
          <w:rFonts w:ascii="Sitka Heading" w:hAnsi="Sitka Heading"/>
          <w:sz w:val="28"/>
          <w:szCs w:val="44"/>
        </w:rPr>
        <w:t>:</w:t>
      </w:r>
      <w:r w:rsidR="003401C8">
        <w:rPr>
          <w:rFonts w:ascii="Sitka Heading" w:hAnsi="Sitka Heading"/>
          <w:sz w:val="28"/>
          <w:szCs w:val="44"/>
        </w:rPr>
        <w:t>38-42</w:t>
      </w:r>
    </w:p>
    <w:p w14:paraId="4CDDAD5E" w14:textId="5849BFF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401C8">
        <w:rPr>
          <w:rFonts w:ascii="Sitka Heading" w:hAnsi="Sitka Heading"/>
          <w:sz w:val="28"/>
          <w:szCs w:val="44"/>
        </w:rPr>
        <w:t>366 to 371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65ED69E" w:rsidR="009D5FBD" w:rsidRDefault="00CC4660"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The </w:t>
      </w:r>
      <w:r w:rsidR="00396955">
        <w:rPr>
          <w:rFonts w:ascii="Sitka Heading" w:hAnsi="Sitka Heading"/>
          <w:b/>
          <w:sz w:val="28"/>
          <w:szCs w:val="28"/>
        </w:rPr>
        <w:t>value of listening in a world that values action.</w:t>
      </w:r>
    </w:p>
    <w:p w14:paraId="3CBECED9" w14:textId="596646B3" w:rsidR="00154C1A" w:rsidRPr="00154C1A" w:rsidRDefault="00154C1A" w:rsidP="00154C1A">
      <w:pPr>
        <w:spacing w:after="0" w:line="276" w:lineRule="auto"/>
        <w:ind w:left="720"/>
        <w:rPr>
          <w:rFonts w:ascii="Sitka Heading" w:hAnsi="Sitka Heading"/>
          <w:sz w:val="24"/>
          <w:szCs w:val="24"/>
        </w:rPr>
      </w:pPr>
      <w:r w:rsidRPr="00154C1A">
        <w:rPr>
          <w:rFonts w:ascii="Sitka Heading" w:hAnsi="Sitka Heading"/>
          <w:sz w:val="24"/>
          <w:szCs w:val="24"/>
        </w:rPr>
        <w:t xml:space="preserve">I’d imagine many of us have read this Mary and Martha account and wondered why exactly Martha was seen as being in the </w:t>
      </w:r>
      <w:proofErr w:type="gramStart"/>
      <w:r w:rsidRPr="00154C1A">
        <w:rPr>
          <w:rFonts w:ascii="Sitka Heading" w:hAnsi="Sitka Heading"/>
          <w:sz w:val="24"/>
          <w:szCs w:val="24"/>
        </w:rPr>
        <w:t>wrong</w:t>
      </w:r>
      <w:r w:rsidR="004A4BAE">
        <w:rPr>
          <w:rFonts w:ascii="Sitka Heading" w:hAnsi="Sitka Heading"/>
          <w:sz w:val="24"/>
          <w:szCs w:val="24"/>
        </w:rPr>
        <w:t>..</w:t>
      </w:r>
      <w:proofErr w:type="gramEnd"/>
      <w:r w:rsidRPr="00154C1A">
        <w:rPr>
          <w:rFonts w:ascii="Sitka Heading" w:hAnsi="Sitka Heading"/>
          <w:sz w:val="24"/>
          <w:szCs w:val="24"/>
        </w:rPr>
        <w:t xml:space="preserve">  She was, after all, following cultural norms around hosting</w:t>
      </w:r>
      <w:r w:rsidR="004A4BAE">
        <w:rPr>
          <w:rFonts w:ascii="Sitka Heading" w:hAnsi="Sitka Heading"/>
          <w:sz w:val="24"/>
          <w:szCs w:val="24"/>
        </w:rPr>
        <w:t xml:space="preserve">!  </w:t>
      </w:r>
      <w:r w:rsidRPr="00154C1A">
        <w:rPr>
          <w:rFonts w:ascii="Sitka Heading" w:hAnsi="Sitka Heading"/>
          <w:sz w:val="24"/>
          <w:szCs w:val="24"/>
        </w:rPr>
        <w:t xml:space="preserve">But Jesus’ praise of Mary doesn’t invalidate the role of action and doing in our faith – in fact, the parable of the Good Samaritan (a story centered around giving/service) immediately precedes the Mary and Martha passage.  Instead, this passage </w:t>
      </w:r>
      <w:r w:rsidR="004A4BAE">
        <w:rPr>
          <w:rFonts w:ascii="Sitka Heading" w:hAnsi="Sitka Heading"/>
          <w:sz w:val="24"/>
          <w:szCs w:val="24"/>
        </w:rPr>
        <w:t>raises questions</w:t>
      </w:r>
      <w:r w:rsidRPr="00154C1A">
        <w:rPr>
          <w:rFonts w:ascii="Sitka Heading" w:hAnsi="Sitka Heading"/>
          <w:sz w:val="24"/>
          <w:szCs w:val="24"/>
        </w:rPr>
        <w:t xml:space="preserve"> about when we are called to listen and when we are called to act.  Listening and action aren’t opposed to one another.  Quite the opposite: </w:t>
      </w:r>
      <w:proofErr w:type="gramStart"/>
      <w:r w:rsidRPr="00154C1A">
        <w:rPr>
          <w:rFonts w:ascii="Sitka Heading" w:hAnsi="Sitka Heading"/>
          <w:sz w:val="24"/>
          <w:szCs w:val="24"/>
        </w:rPr>
        <w:t>they</w:t>
      </w:r>
      <w:proofErr w:type="gramEnd"/>
      <w:r w:rsidRPr="00154C1A">
        <w:rPr>
          <w:rFonts w:ascii="Sitka Heading" w:hAnsi="Sitka Heading"/>
          <w:sz w:val="24"/>
          <w:szCs w:val="24"/>
        </w:rPr>
        <w:t xml:space="preserve"> inform one another!  One of my favorite models for this is the </w:t>
      </w:r>
      <w:r w:rsidRPr="00154C1A">
        <w:rPr>
          <w:rFonts w:ascii="Sitka Heading" w:hAnsi="Sitka Heading"/>
          <w:i/>
          <w:sz w:val="24"/>
          <w:szCs w:val="24"/>
        </w:rPr>
        <w:t>praxis</w:t>
      </w:r>
      <w:r w:rsidRPr="00154C1A">
        <w:rPr>
          <w:rFonts w:ascii="Sitka Heading" w:hAnsi="Sitka Heading"/>
          <w:sz w:val="24"/>
          <w:szCs w:val="24"/>
        </w:rPr>
        <w:t xml:space="preserve"> model (the theological concept, not the teacher certification process).  </w:t>
      </w:r>
      <w:r w:rsidRPr="00154C1A">
        <w:rPr>
          <w:rFonts w:ascii="Sitka Heading" w:hAnsi="Sitka Heading"/>
          <w:i/>
          <w:sz w:val="24"/>
          <w:szCs w:val="24"/>
        </w:rPr>
        <w:t xml:space="preserve">Praxis </w:t>
      </w:r>
      <w:r w:rsidRPr="00154C1A">
        <w:rPr>
          <w:rFonts w:ascii="Sitka Heading" w:hAnsi="Sitka Heading"/>
          <w:sz w:val="24"/>
          <w:szCs w:val="24"/>
        </w:rPr>
        <w:t xml:space="preserve">is an ongoing cycle of action and reflection in which those two things feed one another; action without reflection is empty, and reflection without action is useless.  Perhaps Mary is a model for us of how, even </w:t>
      </w:r>
      <w:proofErr w:type="gramStart"/>
      <w:r w:rsidRPr="00154C1A">
        <w:rPr>
          <w:rFonts w:ascii="Sitka Heading" w:hAnsi="Sitka Heading"/>
          <w:sz w:val="24"/>
          <w:szCs w:val="24"/>
        </w:rPr>
        <w:t>in the midst of</w:t>
      </w:r>
      <w:proofErr w:type="gramEnd"/>
      <w:r w:rsidRPr="00154C1A">
        <w:rPr>
          <w:rFonts w:ascii="Sitka Heading" w:hAnsi="Sitka Heading"/>
          <w:sz w:val="24"/>
          <w:szCs w:val="24"/>
        </w:rPr>
        <w:t xml:space="preserve"> busyness, we are called to step back and listen</w:t>
      </w:r>
      <w:r>
        <w:rPr>
          <w:rFonts w:ascii="Sitka Heading" w:hAnsi="Sitka Heading"/>
          <w:sz w:val="24"/>
          <w:szCs w:val="24"/>
        </w:rPr>
        <w:t>.</w:t>
      </w:r>
    </w:p>
    <w:p w14:paraId="3B4B6B5C" w14:textId="28E03452" w:rsidR="006C1FCB" w:rsidRDefault="00B95276"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all have some Martha in us, and we all have some Mary.</w:t>
      </w:r>
    </w:p>
    <w:p w14:paraId="7CACE3AA" w14:textId="43B3305F" w:rsidR="00FB1D29" w:rsidRPr="00FB1D29" w:rsidRDefault="00FB1D29" w:rsidP="00FB1D29">
      <w:pPr>
        <w:spacing w:after="0" w:line="276" w:lineRule="auto"/>
        <w:ind w:left="720"/>
        <w:rPr>
          <w:rFonts w:ascii="Sitka Heading" w:hAnsi="Sitka Heading"/>
          <w:sz w:val="24"/>
          <w:szCs w:val="24"/>
        </w:rPr>
      </w:pPr>
      <w:r w:rsidRPr="00FB1D29">
        <w:rPr>
          <w:rFonts w:ascii="Sitka Heading" w:hAnsi="Sitka Heading"/>
          <w:sz w:val="24"/>
          <w:szCs w:val="24"/>
        </w:rPr>
        <w:t xml:space="preserve">The temptation in reading this passage has always been to mentally assign ourselves and others into two categories of people: the </w:t>
      </w:r>
      <w:proofErr w:type="spellStart"/>
      <w:r w:rsidRPr="00FB1D29">
        <w:rPr>
          <w:rFonts w:ascii="Sitka Heading" w:hAnsi="Sitka Heading"/>
          <w:sz w:val="24"/>
          <w:szCs w:val="24"/>
        </w:rPr>
        <w:t>Marthas</w:t>
      </w:r>
      <w:proofErr w:type="spellEnd"/>
      <w:r w:rsidRPr="00FB1D29">
        <w:rPr>
          <w:rFonts w:ascii="Sitka Heading" w:hAnsi="Sitka Heading"/>
          <w:sz w:val="24"/>
          <w:szCs w:val="24"/>
        </w:rPr>
        <w:t xml:space="preserve"> who are too busy running around to notice Jesus in their midst, and the </w:t>
      </w:r>
      <w:proofErr w:type="spellStart"/>
      <w:r w:rsidRPr="00FB1D29">
        <w:rPr>
          <w:rFonts w:ascii="Sitka Heading" w:hAnsi="Sitka Heading"/>
          <w:sz w:val="24"/>
          <w:szCs w:val="24"/>
        </w:rPr>
        <w:t>Marys</w:t>
      </w:r>
      <w:proofErr w:type="spellEnd"/>
      <w:r w:rsidRPr="00FB1D29">
        <w:rPr>
          <w:rFonts w:ascii="Sitka Heading" w:hAnsi="Sitka Heading"/>
          <w:sz w:val="24"/>
          <w:szCs w:val="24"/>
        </w:rPr>
        <w:t xml:space="preserve"> who calmly receive Jesus with open hearts and minds.  If only we could be Mary… or at the very least stop being Martha!  But I think the reality is that all of us have aspects of Martha’s action and Mary’s reflection within us – and, as noted above, those two things should feed one another.  Luke certainly seems to prize action and doing – social justice and charity are hallmarks of his gospel.  But doing those things without listening to Jesus’ words and allowing our work to be informed by his teachings would render our actions meaningless.  So, how can we discern when it is time to listen, or time to act?  </w:t>
      </w:r>
    </w:p>
    <w:p w14:paraId="3036A289" w14:textId="256F1A9C" w:rsidR="00F96DB2" w:rsidRPr="0009702A" w:rsidRDefault="00C461DD"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Is hosting about preparations, or people?</w:t>
      </w:r>
    </w:p>
    <w:p w14:paraId="5616ECF3" w14:textId="406815E5" w:rsidR="00A727F3" w:rsidRPr="00A727F3" w:rsidRDefault="00A727F3" w:rsidP="00A727F3">
      <w:pPr>
        <w:spacing w:after="0" w:line="276" w:lineRule="auto"/>
        <w:ind w:left="720"/>
        <w:rPr>
          <w:rFonts w:ascii="Sitka Heading" w:hAnsi="Sitka Heading"/>
          <w:sz w:val="24"/>
          <w:szCs w:val="24"/>
        </w:rPr>
      </w:pPr>
      <w:r w:rsidRPr="00A727F3">
        <w:rPr>
          <w:rFonts w:ascii="Sitka Heading" w:hAnsi="Sitka Heading"/>
          <w:sz w:val="24"/>
          <w:szCs w:val="24"/>
        </w:rPr>
        <w:t xml:space="preserve">Finally, we should note a common interpretation of this parable that has some layer of truth to it: questioning whether Martha’s (and our modern) instance on serving our house guests’ every need distracts us from the more important thing of focusing on spending time with our guests.  Kids may not have experienced this dilemma </w:t>
      </w:r>
      <w:r>
        <w:rPr>
          <w:rFonts w:ascii="Sitka Heading" w:hAnsi="Sitka Heading"/>
          <w:sz w:val="24"/>
          <w:szCs w:val="24"/>
        </w:rPr>
        <w:t>very</w:t>
      </w:r>
      <w:r w:rsidRPr="00A727F3">
        <w:rPr>
          <w:rFonts w:ascii="Sitka Heading" w:hAnsi="Sitka Heading"/>
          <w:sz w:val="24"/>
          <w:szCs w:val="24"/>
        </w:rPr>
        <w:t xml:space="preserve"> much, but my guess is that they’ve </w:t>
      </w:r>
      <w:r>
        <w:rPr>
          <w:rFonts w:ascii="Sitka Heading" w:hAnsi="Sitka Heading"/>
          <w:sz w:val="24"/>
          <w:szCs w:val="24"/>
        </w:rPr>
        <w:t xml:space="preserve">probably </w:t>
      </w:r>
      <w:r w:rsidRPr="00A727F3">
        <w:rPr>
          <w:rFonts w:ascii="Sitka Heading" w:hAnsi="Sitka Heading"/>
          <w:sz w:val="24"/>
          <w:szCs w:val="24"/>
        </w:rPr>
        <w:t>observed their parents put in hours of energy into hosting</w:t>
      </w:r>
      <w:r w:rsidR="00426230">
        <w:rPr>
          <w:rFonts w:ascii="Sitka Heading" w:hAnsi="Sitka Heading"/>
          <w:sz w:val="24"/>
          <w:szCs w:val="24"/>
        </w:rPr>
        <w:t>!  I</w:t>
      </w:r>
      <w:r w:rsidRPr="00A727F3">
        <w:rPr>
          <w:rFonts w:ascii="Sitka Heading" w:hAnsi="Sitka Heading"/>
          <w:sz w:val="24"/>
          <w:szCs w:val="24"/>
        </w:rPr>
        <w:t>t</w:t>
      </w:r>
      <w:r w:rsidR="00426230">
        <w:rPr>
          <w:rFonts w:ascii="Sitka Heading" w:hAnsi="Sitka Heading"/>
          <w:sz w:val="24"/>
          <w:szCs w:val="24"/>
        </w:rPr>
        <w:t xml:space="preserve"> would</w:t>
      </w:r>
      <w:r w:rsidRPr="00A727F3">
        <w:rPr>
          <w:rFonts w:ascii="Sitka Heading" w:hAnsi="Sitka Heading"/>
          <w:sz w:val="24"/>
          <w:szCs w:val="24"/>
        </w:rPr>
        <w:t xml:space="preserve"> be interesting to hear their perspective</w:t>
      </w:r>
      <w:r w:rsidR="00426230">
        <w:rPr>
          <w:rFonts w:ascii="Sitka Heading" w:hAnsi="Sitka Heading"/>
          <w:sz w:val="24"/>
          <w:szCs w:val="24"/>
        </w:rPr>
        <w:t xml:space="preserve"> – and to discuss how we can be more mindful </w:t>
      </w:r>
      <w:r w:rsidR="00680E9B">
        <w:rPr>
          <w:rFonts w:ascii="Sitka Heading" w:hAnsi="Sitka Heading"/>
          <w:sz w:val="24"/>
          <w:szCs w:val="24"/>
        </w:rPr>
        <w:t>about time with those we care for.</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0549301"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312315">
        <w:rPr>
          <w:rFonts w:ascii="Sitka Heading" w:hAnsi="Sitka Heading"/>
          <w:noProof/>
          <w:sz w:val="28"/>
          <w:szCs w:val="44"/>
        </w:rPr>
        <w:t>What is something you want to learn how to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0C711408" w14:textId="691A3971" w:rsidR="00B22D5F" w:rsidRPr="00B22D5F" w:rsidRDefault="00B22D5F" w:rsidP="00B22D5F">
      <w:pPr>
        <w:pStyle w:val="ListParagraph"/>
        <w:numPr>
          <w:ilvl w:val="0"/>
          <w:numId w:val="1"/>
        </w:numPr>
        <w:spacing w:after="0"/>
        <w:rPr>
          <w:rFonts w:ascii="Sitka Heading" w:hAnsi="Sitka Heading"/>
          <w:b/>
          <w:bCs/>
          <w:sz w:val="28"/>
          <w:szCs w:val="28"/>
        </w:rPr>
      </w:pPr>
      <w:r w:rsidRPr="00B22D5F">
        <w:rPr>
          <w:rFonts w:ascii="Sitka Heading" w:hAnsi="Sitka Heading"/>
          <w:b/>
          <w:bCs/>
          <w:sz w:val="28"/>
          <w:szCs w:val="28"/>
        </w:rPr>
        <w:t>What do you like more: moving or sitting still?  What are things you like to do moving around?  What are things you do sitting still?</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F5AC82B"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w:t>
      </w:r>
      <w:r w:rsidR="001B312A">
        <w:rPr>
          <w:rFonts w:ascii="Sitka Heading" w:hAnsi="Sitka Heading"/>
          <w:bCs/>
          <w:noProof/>
          <w:sz w:val="28"/>
          <w:szCs w:val="44"/>
        </w:rPr>
        <w:t xml:space="preserve"> Jesus visiting two sisters who had very different responses to Jesus’ visit</w:t>
      </w:r>
      <w:r w:rsidR="00D423E8">
        <w:rPr>
          <w:rFonts w:ascii="Sitka Heading" w:hAnsi="Sitka Heading"/>
          <w:bCs/>
          <w:noProof/>
          <w:sz w:val="28"/>
          <w:szCs w:val="44"/>
        </w:rPr>
        <w: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Default="00383627" w:rsidP="00383627">
      <w:pPr>
        <w:pStyle w:val="ListParagraph"/>
        <w:spacing w:after="0"/>
        <w:ind w:left="1440"/>
        <w:rPr>
          <w:rFonts w:ascii="Sitka Heading" w:hAnsi="Sitka Heading"/>
          <w:sz w:val="16"/>
          <w:szCs w:val="24"/>
        </w:rPr>
      </w:pPr>
    </w:p>
    <w:p w14:paraId="12BA035F" w14:textId="77777777" w:rsidR="00A21F02" w:rsidRPr="00383627" w:rsidRDefault="00A21F02"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2EFBEFAB" w14:textId="77777777" w:rsidR="00973A3F" w:rsidRDefault="00973A3F" w:rsidP="00973A3F">
      <w:pPr>
        <w:pStyle w:val="ListParagraph"/>
        <w:numPr>
          <w:ilvl w:val="0"/>
          <w:numId w:val="4"/>
        </w:numPr>
        <w:spacing w:after="0" w:line="276" w:lineRule="auto"/>
        <w:rPr>
          <w:rFonts w:ascii="Sitka Heading" w:hAnsi="Sitka Heading"/>
          <w:bCs/>
          <w:sz w:val="28"/>
        </w:rPr>
      </w:pPr>
      <w:r>
        <w:rPr>
          <w:rFonts w:ascii="Sitka Heading" w:hAnsi="Sitka Heading"/>
          <w:bCs/>
          <w:sz w:val="28"/>
        </w:rPr>
        <w:t>Everything that Martha was doing was trying to be a good host!  Why do you think Jesus asked her to sit and listen?</w:t>
      </w:r>
    </w:p>
    <w:p w14:paraId="177F5881" w14:textId="5DC02073" w:rsidR="004872A2" w:rsidRDefault="00DE4641"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When your family has someone over</w:t>
      </w:r>
      <w:r w:rsidR="004A3BD6">
        <w:rPr>
          <w:rFonts w:ascii="Sitka Heading" w:hAnsi="Sitka Heading"/>
          <w:bCs/>
          <w:sz w:val="28"/>
        </w:rPr>
        <w:t xml:space="preserve"> to visit</w:t>
      </w:r>
      <w:r>
        <w:rPr>
          <w:rFonts w:ascii="Sitka Heading" w:hAnsi="Sitka Heading"/>
          <w:bCs/>
          <w:sz w:val="28"/>
        </w:rPr>
        <w:t>, are they more like Martha (busy) or more like Mary (calm)?</w:t>
      </w:r>
      <w:r w:rsidR="00973A3F">
        <w:rPr>
          <w:rFonts w:ascii="Sitka Heading" w:hAnsi="Sitka Heading"/>
          <w:bCs/>
          <w:sz w:val="28"/>
        </w:rPr>
        <w:t xml:space="preserve">  </w:t>
      </w:r>
      <w:r>
        <w:rPr>
          <w:rFonts w:ascii="Sitka Heading" w:hAnsi="Sitka Heading"/>
          <w:bCs/>
          <w:sz w:val="28"/>
        </w:rPr>
        <w:t xml:space="preserve">  </w:t>
      </w:r>
    </w:p>
    <w:p w14:paraId="4678E71B" w14:textId="77777777" w:rsidR="00C32BC7" w:rsidRDefault="00C32BC7" w:rsidP="00C32BC7">
      <w:pPr>
        <w:pStyle w:val="ListParagraph"/>
        <w:spacing w:after="0"/>
        <w:rPr>
          <w:rFonts w:ascii="Sitka Heading" w:hAnsi="Sitka Heading"/>
          <w:b/>
          <w:sz w:val="16"/>
          <w:szCs w:val="52"/>
        </w:rPr>
      </w:pPr>
    </w:p>
    <w:p w14:paraId="385A0DDA" w14:textId="77777777" w:rsidR="00A21F02" w:rsidRPr="00F30080" w:rsidRDefault="00A21F02"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250D90BA" w:rsidR="00713026" w:rsidRPr="00DE4641" w:rsidRDefault="00C876D4"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Has the pandemic made your family’s life less busy or </w:t>
      </w:r>
      <w:proofErr w:type="gramStart"/>
      <w:r>
        <w:rPr>
          <w:rFonts w:ascii="Sitka Heading" w:hAnsi="Sitka Heading"/>
          <w:bCs/>
          <w:sz w:val="28"/>
          <w:szCs w:val="44"/>
        </w:rPr>
        <w:t>more busy</w:t>
      </w:r>
      <w:proofErr w:type="gramEnd"/>
      <w:r>
        <w:rPr>
          <w:rFonts w:ascii="Sitka Heading" w:hAnsi="Sitka Heading"/>
          <w:bCs/>
          <w:sz w:val="28"/>
          <w:szCs w:val="44"/>
        </w:rPr>
        <w:t xml:space="preserve">?  </w:t>
      </w:r>
      <w:r w:rsidR="00B22D5F">
        <w:rPr>
          <w:rFonts w:ascii="Sitka Heading" w:hAnsi="Sitka Heading"/>
          <w:bCs/>
          <w:sz w:val="28"/>
          <w:szCs w:val="44"/>
        </w:rPr>
        <w:t>What is nice about being busy, and what is hard about it?</w:t>
      </w:r>
    </w:p>
    <w:p w14:paraId="48C58077" w14:textId="08587846" w:rsidR="00C32BC7" w:rsidRPr="00DE4641" w:rsidRDefault="00DE4641" w:rsidP="003C5CE1">
      <w:pPr>
        <w:pStyle w:val="ListParagraph"/>
        <w:numPr>
          <w:ilvl w:val="0"/>
          <w:numId w:val="5"/>
        </w:numPr>
        <w:spacing w:after="0"/>
        <w:rPr>
          <w:rFonts w:ascii="Sitka Heading" w:hAnsi="Sitka Heading"/>
          <w:bCs/>
          <w:sz w:val="20"/>
          <w:szCs w:val="32"/>
        </w:rPr>
      </w:pPr>
      <w:r w:rsidRPr="00DE4641">
        <w:rPr>
          <w:rFonts w:ascii="Sitka Heading" w:hAnsi="Sitka Heading"/>
          <w:bCs/>
          <w:sz w:val="28"/>
          <w:szCs w:val="44"/>
        </w:rPr>
        <w:t>Being busy isn’t a bad thing, but sometimes it can distract us from what’s most important.</w:t>
      </w:r>
      <w:r>
        <w:rPr>
          <w:rFonts w:ascii="Sitka Heading" w:hAnsi="Sitka Heading"/>
          <w:bCs/>
          <w:sz w:val="28"/>
          <w:szCs w:val="44"/>
        </w:rPr>
        <w:t xml:space="preserve">  </w:t>
      </w:r>
      <w:r w:rsidRPr="00DE4641">
        <w:rPr>
          <w:rFonts w:ascii="Sitka Heading" w:hAnsi="Sitka Heading"/>
          <w:sz w:val="28"/>
          <w:szCs w:val="28"/>
        </w:rPr>
        <w:t xml:space="preserve">How do we know when </w:t>
      </w:r>
      <w:proofErr w:type="spellStart"/>
      <w:proofErr w:type="gramStart"/>
      <w:r w:rsidRPr="00DE4641">
        <w:rPr>
          <w:rFonts w:ascii="Sitka Heading" w:hAnsi="Sitka Heading"/>
          <w:sz w:val="28"/>
          <w:szCs w:val="28"/>
        </w:rPr>
        <w:t>its</w:t>
      </w:r>
      <w:proofErr w:type="spellEnd"/>
      <w:proofErr w:type="gramEnd"/>
      <w:r w:rsidRPr="00DE4641">
        <w:rPr>
          <w:rFonts w:ascii="Sitka Heading" w:hAnsi="Sitka Heading"/>
          <w:sz w:val="28"/>
          <w:szCs w:val="28"/>
        </w:rPr>
        <w:t xml:space="preserve"> time to move and be busy, and when </w:t>
      </w:r>
      <w:proofErr w:type="spellStart"/>
      <w:r w:rsidRPr="00DE4641">
        <w:rPr>
          <w:rFonts w:ascii="Sitka Heading" w:hAnsi="Sitka Heading"/>
          <w:sz w:val="28"/>
          <w:szCs w:val="28"/>
        </w:rPr>
        <w:t>its</w:t>
      </w:r>
      <w:proofErr w:type="spellEnd"/>
      <w:r w:rsidRPr="00DE4641">
        <w:rPr>
          <w:rFonts w:ascii="Sitka Heading" w:hAnsi="Sitka Heading"/>
          <w:sz w:val="28"/>
          <w:szCs w:val="28"/>
        </w:rPr>
        <w:t xml:space="preserve"> time to sit and be still?</w:t>
      </w:r>
    </w:p>
    <w:p w14:paraId="64662AB7" w14:textId="77777777" w:rsidR="00F30080" w:rsidRDefault="00F30080" w:rsidP="00C32BC7">
      <w:pPr>
        <w:pStyle w:val="ListParagraph"/>
        <w:spacing w:after="0"/>
        <w:rPr>
          <w:rFonts w:ascii="Sitka Heading" w:hAnsi="Sitka Heading"/>
          <w:b/>
          <w:sz w:val="16"/>
          <w:szCs w:val="52"/>
        </w:rPr>
      </w:pPr>
    </w:p>
    <w:p w14:paraId="7D3DAD82" w14:textId="77777777" w:rsidR="00A21F02" w:rsidRPr="00DE4641" w:rsidRDefault="00A21F02"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05E04FDE" w:rsidR="00A16990" w:rsidRDefault="003F77C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This upcoming Wednesday is called Ash Wednesday, which is the start of the season of Lent.  Lent is a </w:t>
      </w:r>
      <w:proofErr w:type="gramStart"/>
      <w:r>
        <w:rPr>
          <w:rFonts w:ascii="Sitka Heading" w:hAnsi="Sitka Heading"/>
          <w:bCs/>
          <w:sz w:val="28"/>
        </w:rPr>
        <w:t>40</w:t>
      </w:r>
      <w:r w:rsidR="003E750E">
        <w:rPr>
          <w:rFonts w:ascii="Sitka Heading" w:hAnsi="Sitka Heading"/>
          <w:bCs/>
          <w:sz w:val="28"/>
        </w:rPr>
        <w:t xml:space="preserve"> day</w:t>
      </w:r>
      <w:proofErr w:type="gramEnd"/>
      <w:r w:rsidR="003E750E">
        <w:rPr>
          <w:rFonts w:ascii="Sitka Heading" w:hAnsi="Sitka Heading"/>
          <w:bCs/>
          <w:sz w:val="28"/>
        </w:rPr>
        <w:t xml:space="preserve"> (46 with Sundays!) time of preparation that we use to get ready for Easter – sometimes through the practice of giving things up.  Have you ever given anything up before?</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1AAF2052" w14:textId="77777777" w:rsidR="00437F13" w:rsidRPr="00D152B9" w:rsidRDefault="00437F13" w:rsidP="00437F13">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4B7799BE" w14:textId="77777777" w:rsidR="00437F13" w:rsidRDefault="00437F13" w:rsidP="00437F13">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4FD590FD" w14:textId="77777777" w:rsidR="00437F13" w:rsidRPr="00B85BCD" w:rsidRDefault="00437F13" w:rsidP="00437F13">
      <w:pPr>
        <w:pStyle w:val="ListParagraph"/>
        <w:numPr>
          <w:ilvl w:val="1"/>
          <w:numId w:val="13"/>
        </w:numPr>
        <w:spacing w:after="0"/>
        <w:rPr>
          <w:rFonts w:ascii="Sitka Heading" w:hAnsi="Sitka Heading"/>
          <w:sz w:val="28"/>
          <w:szCs w:val="28"/>
        </w:rPr>
      </w:pPr>
      <w:r w:rsidRPr="00B85BCD">
        <w:rPr>
          <w:rFonts w:ascii="Sitka Heading" w:hAnsi="Sitka Heading"/>
          <w:sz w:val="28"/>
          <w:szCs w:val="28"/>
        </w:rPr>
        <w:t>Wh</w:t>
      </w:r>
      <w:r>
        <w:rPr>
          <w:rFonts w:ascii="Sitka Heading" w:hAnsi="Sitka Heading"/>
          <w:sz w:val="28"/>
          <w:szCs w:val="28"/>
        </w:rPr>
        <w:t xml:space="preserve">at does </w:t>
      </w:r>
      <w:proofErr w:type="gramStart"/>
      <w:r>
        <w:rPr>
          <w:rFonts w:ascii="Sitka Heading" w:hAnsi="Sitka Heading"/>
          <w:sz w:val="28"/>
          <w:szCs w:val="28"/>
        </w:rPr>
        <w:t>being</w:t>
      </w:r>
      <w:proofErr w:type="gramEnd"/>
      <w:r>
        <w:rPr>
          <w:rFonts w:ascii="Sitka Heading" w:hAnsi="Sitka Heading"/>
          <w:sz w:val="28"/>
          <w:szCs w:val="28"/>
        </w:rPr>
        <w:t xml:space="preserve"> “busy” mean?  When was the last time you felt </w:t>
      </w:r>
      <w:proofErr w:type="gramStart"/>
      <w:r>
        <w:rPr>
          <w:rFonts w:ascii="Sitka Heading" w:hAnsi="Sitka Heading"/>
          <w:sz w:val="28"/>
          <w:szCs w:val="28"/>
        </w:rPr>
        <w:t>really busy</w:t>
      </w:r>
      <w:proofErr w:type="gramEnd"/>
      <w:r>
        <w:rPr>
          <w:rFonts w:ascii="Sitka Heading" w:hAnsi="Sitka Heading"/>
          <w:sz w:val="28"/>
          <w:szCs w:val="28"/>
        </w:rPr>
        <w:t>, either at school or with your family?</w:t>
      </w:r>
    </w:p>
    <w:p w14:paraId="4F2809DC" w14:textId="242C38FC" w:rsidR="00437F13" w:rsidRDefault="00437F13" w:rsidP="00437F13">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What do you like more: moving around or sitting still?  What are things you like to do </w:t>
      </w:r>
      <w:r>
        <w:rPr>
          <w:rFonts w:ascii="Sitka Heading" w:hAnsi="Sitka Heading"/>
          <w:sz w:val="28"/>
          <w:szCs w:val="28"/>
        </w:rPr>
        <w:t xml:space="preserve">while </w:t>
      </w:r>
      <w:r>
        <w:rPr>
          <w:rFonts w:ascii="Sitka Heading" w:hAnsi="Sitka Heading"/>
          <w:sz w:val="28"/>
          <w:szCs w:val="28"/>
        </w:rPr>
        <w:t>moving</w:t>
      </w:r>
      <w:r>
        <w:rPr>
          <w:rFonts w:ascii="Sitka Heading" w:hAnsi="Sitka Heading"/>
          <w:sz w:val="28"/>
          <w:szCs w:val="28"/>
        </w:rPr>
        <w:t xml:space="preserve">?  How about </w:t>
      </w:r>
      <w:r>
        <w:rPr>
          <w:rFonts w:ascii="Sitka Heading" w:hAnsi="Sitka Heading"/>
          <w:sz w:val="28"/>
          <w:szCs w:val="28"/>
        </w:rPr>
        <w:t>sitting still?</w:t>
      </w:r>
    </w:p>
    <w:p w14:paraId="223CE262" w14:textId="77777777" w:rsidR="00437F13" w:rsidRDefault="00437F13" w:rsidP="00437F13">
      <w:pPr>
        <w:spacing w:after="0"/>
        <w:rPr>
          <w:rFonts w:ascii="Sitka Heading" w:hAnsi="Sitka Heading"/>
          <w:b/>
          <w:bCs/>
          <w:sz w:val="28"/>
          <w:szCs w:val="28"/>
        </w:rPr>
      </w:pPr>
    </w:p>
    <w:p w14:paraId="50A8CA67" w14:textId="2950E848" w:rsidR="00437F13" w:rsidRPr="00D152B9" w:rsidRDefault="00437F13" w:rsidP="00437F13">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 xml:space="preserve">What’s </w:t>
      </w:r>
      <w:proofErr w:type="gramStart"/>
      <w:r>
        <w:rPr>
          <w:rFonts w:ascii="Sitka Heading" w:hAnsi="Sitka Heading"/>
          <w:b/>
          <w:bCs/>
          <w:sz w:val="28"/>
          <w:szCs w:val="28"/>
        </w:rPr>
        <w:t>In</w:t>
      </w:r>
      <w:proofErr w:type="gramEnd"/>
      <w:r>
        <w:rPr>
          <w:rFonts w:ascii="Sitka Heading" w:hAnsi="Sitka Heading"/>
          <w:b/>
          <w:bCs/>
          <w:sz w:val="28"/>
          <w:szCs w:val="28"/>
        </w:rPr>
        <w:t xml:space="preserve"> Common?</w:t>
      </w:r>
    </w:p>
    <w:p w14:paraId="2643FCB4" w14:textId="77777777" w:rsidR="00643172" w:rsidRDefault="00437F13" w:rsidP="00643172">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We’re going to play a game to see if it’s easier to listen when you’re sitting still or when you’re moving around. </w:t>
      </w:r>
      <w:r w:rsidRPr="00643172">
        <w:rPr>
          <w:rFonts w:ascii="Sitka Heading" w:hAnsi="Sitka Heading"/>
          <w:sz w:val="28"/>
          <w:szCs w:val="28"/>
        </w:rPr>
        <w:t xml:space="preserve">Explain that you’ll say three different objects and kids </w:t>
      </w:r>
      <w:proofErr w:type="gramStart"/>
      <w:r w:rsidRPr="00643172">
        <w:rPr>
          <w:rFonts w:ascii="Sitka Heading" w:hAnsi="Sitka Heading"/>
          <w:sz w:val="28"/>
          <w:szCs w:val="28"/>
        </w:rPr>
        <w:t>have to</w:t>
      </w:r>
      <w:proofErr w:type="gramEnd"/>
      <w:r w:rsidRPr="00643172">
        <w:rPr>
          <w:rFonts w:ascii="Sitka Heading" w:hAnsi="Sitka Heading"/>
          <w:sz w:val="28"/>
          <w:szCs w:val="28"/>
        </w:rPr>
        <w:t xml:space="preserve"> figure out what color they have in common… </w:t>
      </w:r>
    </w:p>
    <w:p w14:paraId="675228BD" w14:textId="06F95524" w:rsidR="00437F13" w:rsidRPr="00643172" w:rsidRDefault="00437F13" w:rsidP="00643172">
      <w:pPr>
        <w:pStyle w:val="ListParagraph"/>
        <w:numPr>
          <w:ilvl w:val="0"/>
          <w:numId w:val="14"/>
        </w:numPr>
        <w:spacing w:after="0"/>
        <w:rPr>
          <w:rFonts w:ascii="Sitka Heading" w:hAnsi="Sitka Heading"/>
          <w:sz w:val="28"/>
          <w:szCs w:val="28"/>
        </w:rPr>
      </w:pPr>
      <w:r w:rsidRPr="00643172">
        <w:rPr>
          <w:rFonts w:ascii="Sitka Heading" w:hAnsi="Sitka Heading"/>
          <w:sz w:val="28"/>
          <w:szCs w:val="28"/>
        </w:rPr>
        <w:t>For example: Football, Tree Trunk, Chocolate…. BROWN</w:t>
      </w:r>
    </w:p>
    <w:p w14:paraId="55F1D1B8" w14:textId="77777777" w:rsidR="00437F13" w:rsidRDefault="00437F13" w:rsidP="00437F13">
      <w:pPr>
        <w:pStyle w:val="ListParagraph"/>
        <w:numPr>
          <w:ilvl w:val="1"/>
          <w:numId w:val="14"/>
        </w:numPr>
        <w:spacing w:after="0"/>
        <w:rPr>
          <w:rFonts w:ascii="Sitka Heading" w:hAnsi="Sitka Heading"/>
          <w:sz w:val="28"/>
          <w:szCs w:val="28"/>
        </w:rPr>
      </w:pPr>
      <w:r>
        <w:rPr>
          <w:rFonts w:ascii="Sitka Heading" w:hAnsi="Sitka Heading"/>
          <w:sz w:val="28"/>
          <w:szCs w:val="28"/>
        </w:rPr>
        <w:t>Sitting: Apple, Ladybug, Strawberry… RED</w:t>
      </w:r>
    </w:p>
    <w:p w14:paraId="390771BC" w14:textId="77777777" w:rsidR="00437F13" w:rsidRDefault="00437F13" w:rsidP="00437F13">
      <w:pPr>
        <w:pStyle w:val="ListParagraph"/>
        <w:numPr>
          <w:ilvl w:val="1"/>
          <w:numId w:val="14"/>
        </w:numPr>
        <w:spacing w:after="0"/>
        <w:rPr>
          <w:rFonts w:ascii="Sitka Heading" w:hAnsi="Sitka Heading"/>
          <w:sz w:val="28"/>
          <w:szCs w:val="28"/>
        </w:rPr>
      </w:pPr>
      <w:r>
        <w:rPr>
          <w:rFonts w:ascii="Sitka Heading" w:hAnsi="Sitka Heading"/>
          <w:sz w:val="28"/>
          <w:szCs w:val="28"/>
        </w:rPr>
        <w:t>Sitting: Leaf, Cactus, Peas… GREEN</w:t>
      </w:r>
    </w:p>
    <w:p w14:paraId="6DA316BB" w14:textId="77777777" w:rsidR="00437F13" w:rsidRDefault="00437F13" w:rsidP="00437F13">
      <w:pPr>
        <w:pStyle w:val="ListParagraph"/>
        <w:numPr>
          <w:ilvl w:val="1"/>
          <w:numId w:val="14"/>
        </w:numPr>
        <w:spacing w:after="0"/>
        <w:rPr>
          <w:rFonts w:ascii="Sitka Heading" w:hAnsi="Sitka Heading"/>
          <w:sz w:val="28"/>
          <w:szCs w:val="28"/>
        </w:rPr>
      </w:pPr>
      <w:r>
        <w:rPr>
          <w:rFonts w:ascii="Sitka Heading" w:hAnsi="Sitka Heading"/>
          <w:sz w:val="28"/>
          <w:szCs w:val="28"/>
        </w:rPr>
        <w:t>Jumping: Basketball, Carrot, Goldfish…. ORANGE</w:t>
      </w:r>
    </w:p>
    <w:p w14:paraId="24ABF12E" w14:textId="77777777" w:rsidR="00437F13" w:rsidRPr="008B0B39" w:rsidRDefault="00437F13" w:rsidP="00437F13">
      <w:pPr>
        <w:pStyle w:val="ListParagraph"/>
        <w:numPr>
          <w:ilvl w:val="1"/>
          <w:numId w:val="14"/>
        </w:numPr>
        <w:spacing w:after="0"/>
        <w:rPr>
          <w:rFonts w:ascii="Sitka Heading" w:hAnsi="Sitka Heading"/>
          <w:sz w:val="28"/>
          <w:szCs w:val="28"/>
        </w:rPr>
      </w:pPr>
      <w:r>
        <w:rPr>
          <w:rFonts w:ascii="Sitka Heading" w:hAnsi="Sitka Heading"/>
          <w:sz w:val="28"/>
          <w:szCs w:val="28"/>
        </w:rPr>
        <w:t>Jumping: Star, Cheese, Banana… YELLOW</w:t>
      </w:r>
    </w:p>
    <w:p w14:paraId="73504541" w14:textId="77777777" w:rsidR="00437F13" w:rsidRPr="00D152B9" w:rsidRDefault="00437F13" w:rsidP="00437F13">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40785B01" w14:textId="77777777" w:rsidR="00437F13" w:rsidRPr="00D152B9" w:rsidRDefault="00437F13" w:rsidP="00437F13">
      <w:pPr>
        <w:pStyle w:val="ListParagraph"/>
        <w:spacing w:after="0"/>
        <w:rPr>
          <w:rFonts w:ascii="Sitka Heading" w:hAnsi="Sitka Heading"/>
          <w:b/>
          <w:bCs/>
          <w:sz w:val="28"/>
          <w:szCs w:val="28"/>
        </w:rPr>
      </w:pPr>
    </w:p>
    <w:p w14:paraId="64481BB7" w14:textId="77777777" w:rsidR="00437F13" w:rsidRPr="00D152B9" w:rsidRDefault="00437F13" w:rsidP="00437F13">
      <w:pPr>
        <w:spacing w:after="0"/>
        <w:rPr>
          <w:rFonts w:ascii="Sitka Heading" w:hAnsi="Sitka Heading"/>
          <w:b/>
          <w:bCs/>
          <w:sz w:val="28"/>
          <w:szCs w:val="28"/>
        </w:rPr>
      </w:pPr>
      <w:r w:rsidRPr="00D152B9">
        <w:rPr>
          <w:rFonts w:ascii="Sitka Heading" w:hAnsi="Sitka Heading"/>
          <w:b/>
          <w:bCs/>
          <w:sz w:val="28"/>
          <w:szCs w:val="28"/>
        </w:rPr>
        <w:t>Bible Discussion/Questions</w:t>
      </w:r>
    </w:p>
    <w:p w14:paraId="3D5C19F7" w14:textId="0D2499FA" w:rsidR="00437F13" w:rsidRDefault="00437F13" w:rsidP="00437F1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about </w:t>
      </w:r>
      <w:r w:rsidR="00F13EEF">
        <w:rPr>
          <w:rFonts w:ascii="Sitka Heading" w:hAnsi="Sitka Heading"/>
          <w:sz w:val="28"/>
          <w:szCs w:val="28"/>
        </w:rPr>
        <w:t>how two people chose to spend time with Jesus when he visited their house – one was busy, one was still.</w:t>
      </w:r>
    </w:p>
    <w:p w14:paraId="115CF472" w14:textId="77777777" w:rsidR="00437F13" w:rsidRPr="00D65FD7" w:rsidRDefault="00437F13" w:rsidP="00437F13">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61A797B" w14:textId="77777777" w:rsidR="00437F13" w:rsidRPr="008C1F6C" w:rsidRDefault="00437F13" w:rsidP="00437F13">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30B322C6" w14:textId="77777777" w:rsidR="00437F13" w:rsidRDefault="00437F13" w:rsidP="00437F13">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349DD85" w14:textId="77777777" w:rsidR="00437F13" w:rsidRPr="009369B4" w:rsidRDefault="00437F13" w:rsidP="00437F13">
      <w:pPr>
        <w:pStyle w:val="ListParagraph"/>
        <w:spacing w:after="0"/>
        <w:rPr>
          <w:rFonts w:ascii="Sitka Heading" w:hAnsi="Sitka Heading"/>
          <w:b/>
          <w:sz w:val="28"/>
          <w:szCs w:val="44"/>
        </w:rPr>
      </w:pPr>
    </w:p>
    <w:p w14:paraId="5BE1ECC8" w14:textId="77777777" w:rsidR="00437F13" w:rsidRPr="006823E6" w:rsidRDefault="00437F13" w:rsidP="00437F13">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How do you feel if someone isn’t listening to you when you’re talking?  How might other people feel if we don’t listen?  </w:t>
      </w:r>
    </w:p>
    <w:p w14:paraId="05459A0A" w14:textId="77777777" w:rsidR="00437F13" w:rsidRPr="008D324F" w:rsidRDefault="00437F13" w:rsidP="00437F13">
      <w:pPr>
        <w:pStyle w:val="ListParagraph"/>
        <w:numPr>
          <w:ilvl w:val="0"/>
          <w:numId w:val="15"/>
        </w:numPr>
        <w:spacing w:after="0"/>
        <w:rPr>
          <w:rFonts w:ascii="Sitka Heading" w:hAnsi="Sitka Heading"/>
          <w:b/>
          <w:sz w:val="28"/>
          <w:szCs w:val="44"/>
        </w:rPr>
      </w:pPr>
      <w:r>
        <w:rPr>
          <w:rFonts w:ascii="Sitka Heading" w:hAnsi="Sitka Heading"/>
          <w:bCs/>
          <w:sz w:val="28"/>
          <w:szCs w:val="44"/>
        </w:rPr>
        <w:t>What can make us better listeners?</w:t>
      </w:r>
    </w:p>
    <w:p w14:paraId="5A331BE4" w14:textId="77777777" w:rsidR="00437F13" w:rsidRPr="00537F98" w:rsidRDefault="00437F13" w:rsidP="00437F13">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Being busy isn’t a bad thing – but sometimes it means that </w:t>
      </w:r>
      <w:proofErr w:type="spellStart"/>
      <w:proofErr w:type="gramStart"/>
      <w:r>
        <w:rPr>
          <w:rFonts w:ascii="Sitka Heading" w:hAnsi="Sitka Heading"/>
          <w:bCs/>
          <w:sz w:val="28"/>
          <w:szCs w:val="44"/>
        </w:rPr>
        <w:t>its</w:t>
      </w:r>
      <w:proofErr w:type="spellEnd"/>
      <w:proofErr w:type="gramEnd"/>
      <w:r>
        <w:rPr>
          <w:rFonts w:ascii="Sitka Heading" w:hAnsi="Sitka Heading"/>
          <w:bCs/>
          <w:sz w:val="28"/>
          <w:szCs w:val="44"/>
        </w:rPr>
        <w:t xml:space="preserve"> </w:t>
      </w:r>
      <w:proofErr w:type="gramStart"/>
      <w:r>
        <w:rPr>
          <w:rFonts w:ascii="Sitka Heading" w:hAnsi="Sitka Heading"/>
          <w:bCs/>
          <w:sz w:val="28"/>
          <w:szCs w:val="44"/>
        </w:rPr>
        <w:t>really hard</w:t>
      </w:r>
      <w:proofErr w:type="gramEnd"/>
      <w:r>
        <w:rPr>
          <w:rFonts w:ascii="Sitka Heading" w:hAnsi="Sitka Heading"/>
          <w:bCs/>
          <w:sz w:val="28"/>
          <w:szCs w:val="44"/>
        </w:rPr>
        <w:t xml:space="preserve"> to listen.</w:t>
      </w:r>
      <w:r>
        <w:rPr>
          <w:rFonts w:ascii="Sitka Heading" w:hAnsi="Sitka Heading"/>
          <w:b/>
          <w:sz w:val="28"/>
          <w:szCs w:val="44"/>
        </w:rPr>
        <w:t xml:space="preserve">  </w:t>
      </w:r>
      <w:r w:rsidRPr="00537F98">
        <w:rPr>
          <w:rFonts w:ascii="Sitka Heading" w:hAnsi="Sitka Heading"/>
          <w:sz w:val="28"/>
          <w:szCs w:val="28"/>
        </w:rPr>
        <w:t xml:space="preserve">Martha was so busy getting everything ready around the house that she </w:t>
      </w:r>
      <w:proofErr w:type="gramStart"/>
      <w:r w:rsidRPr="00537F98">
        <w:rPr>
          <w:rFonts w:ascii="Sitka Heading" w:hAnsi="Sitka Heading"/>
          <w:sz w:val="28"/>
          <w:szCs w:val="28"/>
        </w:rPr>
        <w:t>wasn’t able to</w:t>
      </w:r>
      <w:proofErr w:type="gramEnd"/>
      <w:r w:rsidRPr="00537F98">
        <w:rPr>
          <w:rFonts w:ascii="Sitka Heading" w:hAnsi="Sitka Heading"/>
          <w:sz w:val="28"/>
          <w:szCs w:val="28"/>
        </w:rPr>
        <w:t xml:space="preserve"> spend time listening to Jesus!  How do we know when </w:t>
      </w:r>
      <w:proofErr w:type="spellStart"/>
      <w:proofErr w:type="gramStart"/>
      <w:r w:rsidRPr="00537F98">
        <w:rPr>
          <w:rFonts w:ascii="Sitka Heading" w:hAnsi="Sitka Heading"/>
          <w:sz w:val="28"/>
          <w:szCs w:val="28"/>
        </w:rPr>
        <w:t>its</w:t>
      </w:r>
      <w:proofErr w:type="spellEnd"/>
      <w:proofErr w:type="gramEnd"/>
      <w:r w:rsidRPr="00537F98">
        <w:rPr>
          <w:rFonts w:ascii="Sitka Heading" w:hAnsi="Sitka Heading"/>
          <w:sz w:val="28"/>
          <w:szCs w:val="28"/>
        </w:rPr>
        <w:t xml:space="preserve"> time to</w:t>
      </w:r>
      <w:r>
        <w:rPr>
          <w:rFonts w:ascii="Sitka Heading" w:hAnsi="Sitka Heading"/>
          <w:sz w:val="28"/>
          <w:szCs w:val="28"/>
        </w:rPr>
        <w:t xml:space="preserve"> </w:t>
      </w:r>
      <w:r w:rsidRPr="00537F98">
        <w:rPr>
          <w:rFonts w:ascii="Sitka Heading" w:hAnsi="Sitka Heading"/>
          <w:sz w:val="28"/>
          <w:szCs w:val="28"/>
        </w:rPr>
        <w:t xml:space="preserve">move and be busy, and when </w:t>
      </w:r>
      <w:proofErr w:type="spellStart"/>
      <w:r w:rsidRPr="00537F98">
        <w:rPr>
          <w:rFonts w:ascii="Sitka Heading" w:hAnsi="Sitka Heading"/>
          <w:sz w:val="28"/>
          <w:szCs w:val="28"/>
        </w:rPr>
        <w:t>its</w:t>
      </w:r>
      <w:proofErr w:type="spellEnd"/>
      <w:r w:rsidRPr="00537F98">
        <w:rPr>
          <w:rFonts w:ascii="Sitka Heading" w:hAnsi="Sitka Heading"/>
          <w:sz w:val="28"/>
          <w:szCs w:val="28"/>
        </w:rPr>
        <w:t xml:space="preserve"> time to sit and be still?</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437A8374" w:rsidR="004A7ED6" w:rsidRDefault="00433C26" w:rsidP="00FF6678">
      <w:pPr>
        <w:spacing w:after="0"/>
        <w:rPr>
          <w:rFonts w:ascii="Sitka Heading" w:hAnsi="Sitka Heading"/>
          <w:b/>
          <w:i/>
          <w:iCs/>
          <w:sz w:val="28"/>
          <w:szCs w:val="44"/>
        </w:rPr>
      </w:pPr>
      <w:r w:rsidRPr="004D098F">
        <w:rPr>
          <w:rFonts w:ascii="Sitka Heading" w:hAnsi="Sitka Heading"/>
          <w:b/>
          <w:sz w:val="28"/>
          <w:szCs w:val="44"/>
        </w:rPr>
        <w:t>Sojourner Truth</w:t>
      </w:r>
    </w:p>
    <w:p w14:paraId="1EC0E2D8" w14:textId="23734B7A" w:rsidR="0077581D" w:rsidRDefault="00B97933" w:rsidP="00FF6678">
      <w:pPr>
        <w:spacing w:after="0"/>
        <w:rPr>
          <w:rFonts w:ascii="Sitka Heading" w:hAnsi="Sitka Heading"/>
          <w:bCs/>
          <w:sz w:val="28"/>
          <w:szCs w:val="44"/>
        </w:rPr>
      </w:pPr>
      <w:r>
        <w:rPr>
          <w:rFonts w:ascii="Sitka Heading" w:hAnsi="Sitka Heading"/>
          <w:bCs/>
          <w:sz w:val="28"/>
          <w:szCs w:val="44"/>
        </w:rPr>
        <w:t>Even though o</w:t>
      </w:r>
      <w:r w:rsidR="00596FA8">
        <w:rPr>
          <w:rFonts w:ascii="Sitka Heading" w:hAnsi="Sitka Heading"/>
          <w:bCs/>
          <w:sz w:val="28"/>
          <w:szCs w:val="44"/>
        </w:rPr>
        <w:t xml:space="preserve">ur passage today is about </w:t>
      </w:r>
      <w:r w:rsidR="00C0064E">
        <w:rPr>
          <w:rFonts w:ascii="Sitka Heading" w:hAnsi="Sitka Heading"/>
          <w:bCs/>
          <w:sz w:val="28"/>
          <w:szCs w:val="44"/>
        </w:rPr>
        <w:t xml:space="preserve">knowing when to listen, </w:t>
      </w:r>
      <w:r>
        <w:rPr>
          <w:rFonts w:ascii="Sitka Heading" w:hAnsi="Sitka Heading"/>
          <w:bCs/>
          <w:sz w:val="28"/>
          <w:szCs w:val="44"/>
        </w:rPr>
        <w:t>it’s important to remember</w:t>
      </w:r>
      <w:r w:rsidR="00C0064E">
        <w:rPr>
          <w:rFonts w:ascii="Sitka Heading" w:hAnsi="Sitka Heading"/>
          <w:bCs/>
          <w:sz w:val="28"/>
          <w:szCs w:val="44"/>
        </w:rPr>
        <w:t xml:space="preserve"> there </w:t>
      </w:r>
      <w:r>
        <w:rPr>
          <w:rFonts w:ascii="Sitka Heading" w:hAnsi="Sitka Heading"/>
          <w:bCs/>
          <w:sz w:val="28"/>
          <w:szCs w:val="44"/>
        </w:rPr>
        <w:t xml:space="preserve">are </w:t>
      </w:r>
      <w:r w:rsidR="001D0B11">
        <w:rPr>
          <w:rFonts w:ascii="Sitka Heading" w:hAnsi="Sitka Heading"/>
          <w:bCs/>
          <w:sz w:val="28"/>
          <w:szCs w:val="44"/>
        </w:rPr>
        <w:t xml:space="preserve">also </w:t>
      </w:r>
      <w:r>
        <w:rPr>
          <w:rFonts w:ascii="Sitka Heading" w:hAnsi="Sitka Heading"/>
          <w:bCs/>
          <w:sz w:val="28"/>
          <w:szCs w:val="44"/>
        </w:rPr>
        <w:t>times when we need to</w:t>
      </w:r>
      <w:r w:rsidR="00C0064E">
        <w:rPr>
          <w:rFonts w:ascii="Sitka Heading" w:hAnsi="Sitka Heading"/>
          <w:bCs/>
          <w:sz w:val="28"/>
          <w:szCs w:val="44"/>
        </w:rPr>
        <w:t xml:space="preserve"> </w:t>
      </w:r>
      <w:proofErr w:type="gramStart"/>
      <w:r w:rsidR="00C0064E">
        <w:rPr>
          <w:rFonts w:ascii="Sitka Heading" w:hAnsi="Sitka Heading"/>
          <w:bCs/>
          <w:sz w:val="28"/>
          <w:szCs w:val="44"/>
        </w:rPr>
        <w:t xml:space="preserve">take </w:t>
      </w:r>
      <w:r>
        <w:rPr>
          <w:rFonts w:ascii="Sitka Heading" w:hAnsi="Sitka Heading"/>
          <w:bCs/>
          <w:sz w:val="28"/>
          <w:szCs w:val="44"/>
        </w:rPr>
        <w:t>action</w:t>
      </w:r>
      <w:proofErr w:type="gramEnd"/>
      <w:r w:rsidR="006267D7">
        <w:rPr>
          <w:rFonts w:ascii="Sitka Heading" w:hAnsi="Sitka Heading"/>
          <w:bCs/>
          <w:sz w:val="28"/>
          <w:szCs w:val="44"/>
        </w:rPr>
        <w:t xml:space="preserve"> - and</w:t>
      </w:r>
      <w:r w:rsidR="00C0064E">
        <w:rPr>
          <w:rFonts w:ascii="Sitka Heading" w:hAnsi="Sitka Heading"/>
          <w:bCs/>
          <w:sz w:val="28"/>
          <w:szCs w:val="44"/>
        </w:rPr>
        <w:t xml:space="preserve"> Sojourner</w:t>
      </w:r>
      <w:r>
        <w:rPr>
          <w:rFonts w:ascii="Sitka Heading" w:hAnsi="Sitka Heading"/>
          <w:bCs/>
          <w:sz w:val="28"/>
          <w:szCs w:val="44"/>
        </w:rPr>
        <w:t xml:space="preserve"> Truth is an inspiring </w:t>
      </w:r>
      <w:proofErr w:type="gramStart"/>
      <w:r>
        <w:rPr>
          <w:rFonts w:ascii="Sitka Heading" w:hAnsi="Sitka Heading"/>
          <w:bCs/>
          <w:sz w:val="28"/>
          <w:szCs w:val="44"/>
        </w:rPr>
        <w:t>example</w:t>
      </w:r>
      <w:proofErr w:type="gramEnd"/>
      <w:r>
        <w:rPr>
          <w:rFonts w:ascii="Sitka Heading" w:hAnsi="Sitka Heading"/>
          <w:bCs/>
          <w:sz w:val="28"/>
          <w:szCs w:val="44"/>
        </w:rPr>
        <w:t xml:space="preserve"> who changed the world through her actions</w:t>
      </w:r>
      <w:r w:rsidR="006267D7">
        <w:rPr>
          <w:rFonts w:ascii="Sitka Heading" w:hAnsi="Sitka Heading"/>
          <w:bCs/>
          <w:sz w:val="28"/>
          <w:szCs w:val="44"/>
        </w:rPr>
        <w:t>!</w:t>
      </w:r>
    </w:p>
    <w:p w14:paraId="279458B0" w14:textId="011B15D5" w:rsidR="006267D7" w:rsidRDefault="006267D7" w:rsidP="00FF6678">
      <w:pPr>
        <w:spacing w:after="0"/>
        <w:rPr>
          <w:rFonts w:ascii="Sitka Heading" w:hAnsi="Sitka Heading"/>
          <w:bCs/>
          <w:sz w:val="28"/>
          <w:szCs w:val="44"/>
        </w:rPr>
      </w:pPr>
    </w:p>
    <w:p w14:paraId="10358EA2" w14:textId="685E64B9" w:rsidR="00EA5ADF" w:rsidRDefault="006267D7" w:rsidP="00FF6678">
      <w:pPr>
        <w:spacing w:after="0"/>
        <w:rPr>
          <w:rFonts w:ascii="Sitka Heading" w:hAnsi="Sitka Heading"/>
          <w:bCs/>
          <w:sz w:val="28"/>
          <w:szCs w:val="44"/>
        </w:rPr>
      </w:pPr>
      <w:r>
        <w:rPr>
          <w:rFonts w:ascii="Sitka Heading" w:hAnsi="Sitka Heading"/>
          <w:bCs/>
          <w:sz w:val="28"/>
          <w:szCs w:val="44"/>
        </w:rPr>
        <w:t>Born into slavery</w:t>
      </w:r>
      <w:r w:rsidR="009B4902">
        <w:rPr>
          <w:rFonts w:ascii="Sitka Heading" w:hAnsi="Sitka Heading"/>
          <w:bCs/>
          <w:sz w:val="28"/>
          <w:szCs w:val="44"/>
        </w:rPr>
        <w:t xml:space="preserve"> in 1797</w:t>
      </w:r>
      <w:r w:rsidR="00F56D1D">
        <w:rPr>
          <w:rFonts w:ascii="Sitka Heading" w:hAnsi="Sitka Heading"/>
          <w:bCs/>
          <w:sz w:val="28"/>
          <w:szCs w:val="44"/>
        </w:rPr>
        <w:t>, Truth</w:t>
      </w:r>
      <w:r w:rsidR="008311B4">
        <w:rPr>
          <w:rFonts w:ascii="Sitka Heading" w:hAnsi="Sitka Heading"/>
          <w:bCs/>
          <w:sz w:val="28"/>
          <w:szCs w:val="44"/>
        </w:rPr>
        <w:t xml:space="preserve">’s </w:t>
      </w:r>
      <w:r w:rsidR="00E22121">
        <w:rPr>
          <w:rFonts w:ascii="Sitka Heading" w:hAnsi="Sitka Heading"/>
          <w:bCs/>
          <w:sz w:val="28"/>
          <w:szCs w:val="44"/>
        </w:rPr>
        <w:t>early years were</w:t>
      </w:r>
      <w:r w:rsidR="008311B4">
        <w:rPr>
          <w:rFonts w:ascii="Sitka Heading" w:hAnsi="Sitka Heading"/>
          <w:bCs/>
          <w:sz w:val="28"/>
          <w:szCs w:val="44"/>
        </w:rPr>
        <w:t xml:space="preserve"> terrible and harsh</w:t>
      </w:r>
      <w:r w:rsidR="00E22121">
        <w:rPr>
          <w:rFonts w:ascii="Sitka Heading" w:hAnsi="Sitka Heading"/>
          <w:bCs/>
          <w:sz w:val="28"/>
          <w:szCs w:val="44"/>
        </w:rPr>
        <w:t xml:space="preserve">.  </w:t>
      </w:r>
      <w:r w:rsidR="00162625">
        <w:rPr>
          <w:rFonts w:ascii="Sitka Heading" w:hAnsi="Sitka Heading"/>
          <w:bCs/>
          <w:sz w:val="28"/>
          <w:szCs w:val="44"/>
        </w:rPr>
        <w:t xml:space="preserve">She was forced to work for </w:t>
      </w:r>
      <w:r w:rsidR="00600B10">
        <w:rPr>
          <w:rFonts w:ascii="Sitka Heading" w:hAnsi="Sitka Heading"/>
          <w:bCs/>
          <w:sz w:val="28"/>
          <w:szCs w:val="44"/>
        </w:rPr>
        <w:t xml:space="preserve">cruel people – and even though </w:t>
      </w:r>
      <w:r w:rsidR="003B097C">
        <w:rPr>
          <w:rFonts w:ascii="Sitka Heading" w:hAnsi="Sitka Heading"/>
          <w:bCs/>
          <w:sz w:val="28"/>
          <w:szCs w:val="44"/>
        </w:rPr>
        <w:t xml:space="preserve">New York (where she lived) had begun to </w:t>
      </w:r>
      <w:r w:rsidR="00BB03F4">
        <w:rPr>
          <w:rFonts w:ascii="Sitka Heading" w:hAnsi="Sitka Heading"/>
          <w:bCs/>
          <w:sz w:val="28"/>
          <w:szCs w:val="44"/>
        </w:rPr>
        <w:t>abolish slavery when she was two years old</w:t>
      </w:r>
      <w:r w:rsidR="00814ACF">
        <w:rPr>
          <w:rFonts w:ascii="Sitka Heading" w:hAnsi="Sitka Heading"/>
          <w:bCs/>
          <w:sz w:val="28"/>
          <w:szCs w:val="44"/>
        </w:rPr>
        <w:t xml:space="preserve">, they wouldn’t complete that legislation until 1827.  </w:t>
      </w:r>
      <w:r w:rsidR="00381A7C">
        <w:rPr>
          <w:rFonts w:ascii="Sitka Heading" w:hAnsi="Sitka Heading"/>
          <w:bCs/>
          <w:sz w:val="28"/>
          <w:szCs w:val="44"/>
        </w:rPr>
        <w:t xml:space="preserve">After </w:t>
      </w:r>
      <w:r w:rsidR="00F34067">
        <w:rPr>
          <w:rFonts w:ascii="Sitka Heading" w:hAnsi="Sitka Heading"/>
          <w:bCs/>
          <w:sz w:val="28"/>
          <w:szCs w:val="44"/>
        </w:rPr>
        <w:t xml:space="preserve">her owner </w:t>
      </w:r>
      <w:r w:rsidR="00381A7C">
        <w:rPr>
          <w:rFonts w:ascii="Sitka Heading" w:hAnsi="Sitka Heading"/>
          <w:bCs/>
          <w:sz w:val="28"/>
          <w:szCs w:val="44"/>
        </w:rPr>
        <w:t>broke</w:t>
      </w:r>
      <w:r w:rsidR="00F34067">
        <w:rPr>
          <w:rFonts w:ascii="Sitka Heading" w:hAnsi="Sitka Heading"/>
          <w:bCs/>
          <w:sz w:val="28"/>
          <w:szCs w:val="44"/>
        </w:rPr>
        <w:t xml:space="preserve"> a</w:t>
      </w:r>
      <w:r w:rsidR="00381A7C">
        <w:rPr>
          <w:rFonts w:ascii="Sitka Heading" w:hAnsi="Sitka Heading"/>
          <w:bCs/>
          <w:sz w:val="28"/>
          <w:szCs w:val="44"/>
        </w:rPr>
        <w:t xml:space="preserve"> promise </w:t>
      </w:r>
      <w:r w:rsidR="00F34067">
        <w:rPr>
          <w:rFonts w:ascii="Sitka Heading" w:hAnsi="Sitka Heading"/>
          <w:bCs/>
          <w:sz w:val="28"/>
          <w:szCs w:val="44"/>
        </w:rPr>
        <w:t xml:space="preserve">about </w:t>
      </w:r>
      <w:r w:rsidR="00381A7C">
        <w:rPr>
          <w:rFonts w:ascii="Sitka Heading" w:hAnsi="Sitka Heading"/>
          <w:bCs/>
          <w:sz w:val="28"/>
          <w:szCs w:val="44"/>
        </w:rPr>
        <w:t>set</w:t>
      </w:r>
      <w:r w:rsidR="00F34067">
        <w:rPr>
          <w:rFonts w:ascii="Sitka Heading" w:hAnsi="Sitka Heading"/>
          <w:bCs/>
          <w:sz w:val="28"/>
          <w:szCs w:val="44"/>
        </w:rPr>
        <w:t>ting her</w:t>
      </w:r>
      <w:r w:rsidR="00381A7C">
        <w:rPr>
          <w:rFonts w:ascii="Sitka Heading" w:hAnsi="Sitka Heading"/>
          <w:bCs/>
          <w:sz w:val="28"/>
          <w:szCs w:val="44"/>
        </w:rPr>
        <w:t xml:space="preserve"> free, </w:t>
      </w:r>
      <w:r w:rsidR="00814ACF">
        <w:rPr>
          <w:rFonts w:ascii="Sitka Heading" w:hAnsi="Sitka Heading"/>
          <w:bCs/>
          <w:sz w:val="28"/>
          <w:szCs w:val="44"/>
        </w:rPr>
        <w:t xml:space="preserve">Truth </w:t>
      </w:r>
      <w:r w:rsidR="00F34067">
        <w:rPr>
          <w:rFonts w:ascii="Sitka Heading" w:hAnsi="Sitka Heading"/>
          <w:bCs/>
          <w:sz w:val="28"/>
          <w:szCs w:val="44"/>
        </w:rPr>
        <w:t xml:space="preserve">realized that she needed to take matters into her own hands.  </w:t>
      </w:r>
      <w:r w:rsidR="00A96912">
        <w:rPr>
          <w:rFonts w:ascii="Sitka Heading" w:hAnsi="Sitka Heading"/>
          <w:bCs/>
          <w:sz w:val="28"/>
          <w:szCs w:val="44"/>
        </w:rPr>
        <w:t xml:space="preserve">She </w:t>
      </w:r>
      <w:r w:rsidR="00AB1852">
        <w:rPr>
          <w:rFonts w:ascii="Sitka Heading" w:hAnsi="Sitka Heading"/>
          <w:bCs/>
          <w:sz w:val="28"/>
          <w:szCs w:val="44"/>
        </w:rPr>
        <w:t>managed to escape with her infant daughter</w:t>
      </w:r>
      <w:r w:rsidR="00784DBA">
        <w:rPr>
          <w:rFonts w:ascii="Sitka Heading" w:hAnsi="Sitka Heading"/>
          <w:bCs/>
          <w:sz w:val="28"/>
          <w:szCs w:val="44"/>
        </w:rPr>
        <w:t xml:space="preserve"> and was taken in by a </w:t>
      </w:r>
      <w:r w:rsidR="0059748E">
        <w:rPr>
          <w:rFonts w:ascii="Sitka Heading" w:hAnsi="Sitka Heading"/>
          <w:bCs/>
          <w:sz w:val="28"/>
          <w:szCs w:val="44"/>
        </w:rPr>
        <w:t>couple whose Christian faith inspired her to become a Christian as well.</w:t>
      </w:r>
      <w:r w:rsidR="008B2A14">
        <w:rPr>
          <w:rFonts w:ascii="Sitka Heading" w:hAnsi="Sitka Heading"/>
          <w:bCs/>
          <w:sz w:val="28"/>
          <w:szCs w:val="44"/>
        </w:rPr>
        <w:t xml:space="preserve">  Later, a</w:t>
      </w:r>
      <w:r w:rsidR="00492A5C">
        <w:rPr>
          <w:rFonts w:ascii="Sitka Heading" w:hAnsi="Sitka Heading"/>
          <w:bCs/>
          <w:sz w:val="28"/>
          <w:szCs w:val="44"/>
        </w:rPr>
        <w:t xml:space="preserve">fter New York officially abolished slavery in 1827, Truth brought her former owner to </w:t>
      </w:r>
      <w:r w:rsidR="00A11B4D">
        <w:rPr>
          <w:rFonts w:ascii="Sitka Heading" w:hAnsi="Sitka Heading"/>
          <w:bCs/>
          <w:sz w:val="28"/>
          <w:szCs w:val="44"/>
        </w:rPr>
        <w:t>court after he illegally sold one of her sons</w:t>
      </w:r>
      <w:r w:rsidR="005D449F">
        <w:rPr>
          <w:rFonts w:ascii="Sitka Heading" w:hAnsi="Sitka Heading"/>
          <w:bCs/>
          <w:sz w:val="28"/>
          <w:szCs w:val="44"/>
        </w:rPr>
        <w:t xml:space="preserve"> </w:t>
      </w:r>
      <w:r w:rsidR="008B2A14">
        <w:rPr>
          <w:rFonts w:ascii="Sitka Heading" w:hAnsi="Sitka Heading"/>
          <w:bCs/>
          <w:sz w:val="28"/>
          <w:szCs w:val="44"/>
        </w:rPr>
        <w:t>– winning the case</w:t>
      </w:r>
      <w:r w:rsidR="00C61A4C">
        <w:rPr>
          <w:rFonts w:ascii="Sitka Heading" w:hAnsi="Sitka Heading"/>
          <w:bCs/>
          <w:sz w:val="28"/>
          <w:szCs w:val="44"/>
        </w:rPr>
        <w:t>.</w:t>
      </w:r>
    </w:p>
    <w:p w14:paraId="084B010D" w14:textId="4073FC28" w:rsidR="00C61A4C" w:rsidRDefault="00C61A4C" w:rsidP="00FF6678">
      <w:pPr>
        <w:spacing w:after="0"/>
        <w:rPr>
          <w:rFonts w:ascii="Sitka Heading" w:hAnsi="Sitka Heading"/>
          <w:bCs/>
          <w:sz w:val="28"/>
          <w:szCs w:val="44"/>
        </w:rPr>
      </w:pPr>
    </w:p>
    <w:p w14:paraId="782BBDCB" w14:textId="77777777" w:rsidR="00283F21" w:rsidRDefault="00C61A4C" w:rsidP="00FF6678">
      <w:pPr>
        <w:spacing w:after="0"/>
        <w:rPr>
          <w:rFonts w:ascii="Sitka Heading" w:hAnsi="Sitka Heading"/>
          <w:bCs/>
          <w:sz w:val="28"/>
          <w:szCs w:val="44"/>
        </w:rPr>
      </w:pPr>
      <w:r>
        <w:rPr>
          <w:rFonts w:ascii="Sitka Heading" w:hAnsi="Sitka Heading"/>
          <w:bCs/>
          <w:sz w:val="28"/>
          <w:szCs w:val="44"/>
        </w:rPr>
        <w:t xml:space="preserve">These early experiences would help inspire Truth in the second half of her life – she chose the name Sojourner Truth after feeling called by God to </w:t>
      </w:r>
      <w:r w:rsidR="006757D9">
        <w:rPr>
          <w:rFonts w:ascii="Sitka Heading" w:hAnsi="Sitka Heading"/>
          <w:bCs/>
          <w:sz w:val="28"/>
          <w:szCs w:val="44"/>
        </w:rPr>
        <w:t>be a voice seeking to end slavery in the United States</w:t>
      </w:r>
      <w:r w:rsidR="00060C59">
        <w:rPr>
          <w:rFonts w:ascii="Sitka Heading" w:hAnsi="Sitka Heading"/>
          <w:bCs/>
          <w:sz w:val="28"/>
          <w:szCs w:val="44"/>
        </w:rPr>
        <w:t xml:space="preserve">.  Over the next decade, she </w:t>
      </w:r>
      <w:r w:rsidR="00412DBF">
        <w:rPr>
          <w:rFonts w:ascii="Sitka Heading" w:hAnsi="Sitka Heading"/>
          <w:bCs/>
          <w:sz w:val="28"/>
          <w:szCs w:val="44"/>
        </w:rPr>
        <w:t xml:space="preserve">became a Methodist and would preach </w:t>
      </w:r>
      <w:r w:rsidR="00203D17">
        <w:rPr>
          <w:rFonts w:ascii="Sitka Heading" w:hAnsi="Sitka Heading"/>
          <w:bCs/>
          <w:sz w:val="28"/>
          <w:szCs w:val="44"/>
        </w:rPr>
        <w:t xml:space="preserve">to hundreds of different audiences about the evils of slavery – and it should be noted that as a Black woman she </w:t>
      </w:r>
      <w:r w:rsidR="00F64BD3">
        <w:rPr>
          <w:rFonts w:ascii="Sitka Heading" w:hAnsi="Sitka Heading"/>
          <w:bCs/>
          <w:sz w:val="28"/>
          <w:szCs w:val="44"/>
        </w:rPr>
        <w:t xml:space="preserve">faced two types of discrimination.  Nonetheless, her powerful speaking </w:t>
      </w:r>
      <w:r w:rsidR="00B01DD5">
        <w:rPr>
          <w:rFonts w:ascii="Sitka Heading" w:hAnsi="Sitka Heading"/>
          <w:bCs/>
          <w:sz w:val="28"/>
          <w:szCs w:val="44"/>
        </w:rPr>
        <w:t xml:space="preserve">drew attention from many </w:t>
      </w:r>
      <w:r w:rsidR="006D6950">
        <w:rPr>
          <w:rFonts w:ascii="Sitka Heading" w:hAnsi="Sitka Heading"/>
          <w:bCs/>
          <w:sz w:val="28"/>
          <w:szCs w:val="44"/>
        </w:rPr>
        <w:t xml:space="preserve">and she became a </w:t>
      </w:r>
      <w:r w:rsidR="00C61E1B">
        <w:rPr>
          <w:rFonts w:ascii="Sitka Heading" w:hAnsi="Sitka Heading"/>
          <w:bCs/>
          <w:sz w:val="28"/>
          <w:szCs w:val="44"/>
        </w:rPr>
        <w:t xml:space="preserve">leading voice </w:t>
      </w:r>
      <w:r w:rsidR="00283F21">
        <w:rPr>
          <w:rFonts w:ascii="Sitka Heading" w:hAnsi="Sitka Heading"/>
          <w:bCs/>
          <w:sz w:val="28"/>
          <w:szCs w:val="44"/>
        </w:rPr>
        <w:t xml:space="preserve">both </w:t>
      </w:r>
      <w:r w:rsidR="00C61E1B">
        <w:rPr>
          <w:rFonts w:ascii="Sitka Heading" w:hAnsi="Sitka Heading"/>
          <w:bCs/>
          <w:sz w:val="28"/>
          <w:szCs w:val="44"/>
        </w:rPr>
        <w:t>for abolishing slavery</w:t>
      </w:r>
      <w:r w:rsidR="00283F21">
        <w:rPr>
          <w:rFonts w:ascii="Sitka Heading" w:hAnsi="Sitka Heading"/>
          <w:bCs/>
          <w:sz w:val="28"/>
          <w:szCs w:val="44"/>
        </w:rPr>
        <w:t xml:space="preserve"> as well as for women’s rights.  </w:t>
      </w:r>
    </w:p>
    <w:p w14:paraId="15296F79" w14:textId="77777777" w:rsidR="00283F21" w:rsidRDefault="00283F21" w:rsidP="00FF6678">
      <w:pPr>
        <w:spacing w:after="0"/>
        <w:rPr>
          <w:rFonts w:ascii="Sitka Heading" w:hAnsi="Sitka Heading"/>
          <w:bCs/>
          <w:sz w:val="28"/>
          <w:szCs w:val="44"/>
        </w:rPr>
      </w:pPr>
    </w:p>
    <w:p w14:paraId="3C9D595B" w14:textId="3285B07D" w:rsidR="00C61A4C" w:rsidRDefault="00283F21" w:rsidP="00FF6678">
      <w:pPr>
        <w:spacing w:after="0"/>
        <w:rPr>
          <w:rFonts w:ascii="Sitka Heading" w:hAnsi="Sitka Heading"/>
          <w:bCs/>
          <w:sz w:val="28"/>
          <w:szCs w:val="44"/>
        </w:rPr>
      </w:pPr>
      <w:r>
        <w:rPr>
          <w:rFonts w:ascii="Sitka Heading" w:hAnsi="Sitka Heading"/>
          <w:bCs/>
          <w:sz w:val="28"/>
          <w:szCs w:val="44"/>
        </w:rPr>
        <w:t xml:space="preserve">She would later move to </w:t>
      </w:r>
      <w:proofErr w:type="gramStart"/>
      <w:r>
        <w:rPr>
          <w:rFonts w:ascii="Sitka Heading" w:hAnsi="Sitka Heading"/>
          <w:bCs/>
          <w:sz w:val="28"/>
          <w:szCs w:val="44"/>
        </w:rPr>
        <w:t>Michigan</w:t>
      </w:r>
      <w:r w:rsidR="001A110E">
        <w:rPr>
          <w:rFonts w:ascii="Sitka Heading" w:hAnsi="Sitka Heading"/>
          <w:bCs/>
          <w:sz w:val="28"/>
          <w:szCs w:val="44"/>
        </w:rPr>
        <w:t>, but</w:t>
      </w:r>
      <w:proofErr w:type="gramEnd"/>
      <w:r w:rsidR="001A110E">
        <w:rPr>
          <w:rFonts w:ascii="Sitka Heading" w:hAnsi="Sitka Heading"/>
          <w:bCs/>
          <w:sz w:val="28"/>
          <w:szCs w:val="44"/>
        </w:rPr>
        <w:t xml:space="preserve"> stayed involved nationally – recruiting </w:t>
      </w:r>
      <w:r w:rsidR="00A3198A">
        <w:rPr>
          <w:rFonts w:ascii="Sitka Heading" w:hAnsi="Sitka Heading"/>
          <w:bCs/>
          <w:sz w:val="28"/>
          <w:szCs w:val="44"/>
        </w:rPr>
        <w:t xml:space="preserve">troops to fight for the Union during the Civil War, and </w:t>
      </w:r>
      <w:r w:rsidR="005B27C4">
        <w:rPr>
          <w:rFonts w:ascii="Sitka Heading" w:hAnsi="Sitka Heading"/>
          <w:bCs/>
          <w:sz w:val="28"/>
          <w:szCs w:val="44"/>
        </w:rPr>
        <w:t>advocating for the government to set aside land</w:t>
      </w:r>
      <w:r w:rsidR="000B239C">
        <w:rPr>
          <w:rFonts w:ascii="Sitka Heading" w:hAnsi="Sitka Heading"/>
          <w:bCs/>
          <w:sz w:val="28"/>
          <w:szCs w:val="44"/>
        </w:rPr>
        <w:t xml:space="preserve"> for those who had formerly been enslaved.  Although her efforts on the latter were unsuccessful, Truth is now recognized and honored </w:t>
      </w:r>
      <w:r w:rsidR="00DB0994">
        <w:rPr>
          <w:rFonts w:ascii="Sitka Heading" w:hAnsi="Sitka Heading"/>
          <w:bCs/>
          <w:sz w:val="28"/>
          <w:szCs w:val="44"/>
        </w:rPr>
        <w:t xml:space="preserve">for her tireless dedication to fighting the injustice of slavery and </w:t>
      </w:r>
      <w:r w:rsidR="00BE69D6">
        <w:rPr>
          <w:rFonts w:ascii="Sitka Heading" w:hAnsi="Sitka Heading"/>
          <w:bCs/>
          <w:sz w:val="28"/>
          <w:szCs w:val="44"/>
        </w:rPr>
        <w:t xml:space="preserve">women not being allowed to vote – and she was named </w:t>
      </w:r>
      <w:r w:rsidR="003378CA">
        <w:rPr>
          <w:rFonts w:ascii="Sitka Heading" w:hAnsi="Sitka Heading"/>
          <w:bCs/>
          <w:sz w:val="28"/>
          <w:szCs w:val="44"/>
        </w:rPr>
        <w:t>by the Smithsonian as being one of the “100 Most Significant Americans of All-Time”.</w:t>
      </w:r>
      <w:r w:rsidR="00C61E1B">
        <w:rPr>
          <w:rFonts w:ascii="Sitka Heading" w:hAnsi="Sitka Heading"/>
          <w:bCs/>
          <w:sz w:val="28"/>
          <w:szCs w:val="44"/>
        </w:rPr>
        <w:t xml:space="preserve"> </w:t>
      </w:r>
    </w:p>
    <w:p w14:paraId="00B0260B" w14:textId="6EAA3EAD"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29164D11"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D73C8A3">
            <wp:simplePos x="0" y="0"/>
            <wp:positionH relativeFrom="column">
              <wp:posOffset>3463290</wp:posOffset>
            </wp:positionH>
            <wp:positionV relativeFrom="paragraph">
              <wp:posOffset>8255</wp:posOffset>
            </wp:positionV>
            <wp:extent cx="1854835"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1651000"/>
                    </a:xfrm>
                    <a:prstGeom prst="rect">
                      <a:avLst/>
                    </a:prstGeom>
                  </pic:spPr>
                </pic:pic>
              </a:graphicData>
            </a:graphic>
            <wp14:sizeRelH relativeFrom="page">
              <wp14:pctWidth>0</wp14:pctWidth>
            </wp14:sizeRelH>
            <wp14:sizeRelV relativeFrom="page">
              <wp14:pctHeight>0</wp14:pctHeight>
            </wp14:sizeRelV>
          </wp:anchor>
        </w:drawing>
      </w:r>
      <w:r w:rsidR="003F3D92">
        <w:rPr>
          <w:rFonts w:ascii="Sitka Heading" w:hAnsi="Sitka Heading"/>
          <w:b/>
          <w:noProof/>
          <w:sz w:val="28"/>
          <w:szCs w:val="44"/>
        </w:rPr>
        <w:t>Mary and Martha “Listening” Ears</w:t>
      </w:r>
    </w:p>
    <w:p w14:paraId="00B0260E" w14:textId="7FAAC64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5AFBAB9C"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3F35FE2" w14:textId="4FFFE4A0" w:rsidR="003F3D92" w:rsidRDefault="003F3D92" w:rsidP="00CD0AA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64A447D"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3F3D92">
        <w:rPr>
          <w:rFonts w:ascii="Sitka Heading" w:hAnsi="Sitka Heading"/>
          <w:sz w:val="28"/>
          <w:szCs w:val="44"/>
        </w:rPr>
        <w:t>admittedly ridiculous, but I think that’s part of the fun.  Kids will</w:t>
      </w:r>
      <w:r w:rsidR="006C4512">
        <w:rPr>
          <w:rFonts w:ascii="Sitka Heading" w:hAnsi="Sitka Heading"/>
          <w:sz w:val="28"/>
          <w:szCs w:val="44"/>
        </w:rPr>
        <w:t xml:space="preserve"> color, cut-out, and assemble their own over-sized ears to remind them of the importance of listening.</w:t>
      </w:r>
    </w:p>
    <w:p w14:paraId="77229598" w14:textId="77777777" w:rsidR="002A0AC2" w:rsidRDefault="002A0AC2" w:rsidP="002A0AC2">
      <w:pPr>
        <w:pStyle w:val="ListParagraph"/>
        <w:spacing w:after="0"/>
        <w:rPr>
          <w:rFonts w:ascii="Sitka Heading" w:hAnsi="Sitka Heading"/>
          <w:sz w:val="28"/>
          <w:szCs w:val="44"/>
        </w:rPr>
      </w:pP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AB225F9"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0C0FF007">
            <wp:simplePos x="0" y="0"/>
            <wp:positionH relativeFrom="column">
              <wp:posOffset>3868420</wp:posOffset>
            </wp:positionH>
            <wp:positionV relativeFrom="paragraph">
              <wp:posOffset>8255</wp:posOffset>
            </wp:positionV>
            <wp:extent cx="1279525" cy="1629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9525" cy="1629410"/>
                    </a:xfrm>
                    <a:prstGeom prst="rect">
                      <a:avLst/>
                    </a:prstGeom>
                  </pic:spPr>
                </pic:pic>
              </a:graphicData>
            </a:graphic>
            <wp14:sizeRelH relativeFrom="page">
              <wp14:pctWidth>0</wp14:pctWidth>
            </wp14:sizeRelH>
            <wp14:sizeRelV relativeFrom="page">
              <wp14:pctHeight>0</wp14:pctHeight>
            </wp14:sizeRelV>
          </wp:anchor>
        </w:drawing>
      </w:r>
      <w:r w:rsidR="00B562CE">
        <w:rPr>
          <w:rFonts w:ascii="Sitka Heading" w:hAnsi="Sitka Heading"/>
          <w:b/>
          <w:bCs/>
          <w:noProof/>
          <w:sz w:val="28"/>
          <w:szCs w:val="44"/>
        </w:rPr>
        <w:t>Mary and Martha Maze</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3DD3A5F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2449A2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E779F">
        <w:rPr>
          <w:rFonts w:ascii="Sitka Heading" w:hAnsi="Sitka Heading"/>
          <w:sz w:val="28"/>
          <w:szCs w:val="44"/>
        </w:rPr>
        <w:t xml:space="preserve">handout is a simple maze that hits the sweet spot between </w:t>
      </w:r>
      <w:r w:rsidR="00DC0314">
        <w:rPr>
          <w:rFonts w:ascii="Sitka Heading" w:hAnsi="Sitka Heading"/>
          <w:sz w:val="28"/>
          <w:szCs w:val="44"/>
        </w:rPr>
        <w:t>being challenging enough to be fun, but not so hard that it is frustrating!</w:t>
      </w:r>
    </w:p>
    <w:p w14:paraId="38CF1B2F" w14:textId="6B587126" w:rsidR="008D1A9A" w:rsidRDefault="008D1A9A" w:rsidP="008D1A9A">
      <w:pPr>
        <w:spacing w:after="0"/>
        <w:rPr>
          <w:rFonts w:ascii="Sitka Heading" w:hAnsi="Sitka Heading"/>
          <w:sz w:val="20"/>
          <w:szCs w:val="32"/>
        </w:rPr>
      </w:pPr>
    </w:p>
    <w:p w14:paraId="3AF9A41C" w14:textId="77777777" w:rsidR="00435383" w:rsidRPr="00F43763" w:rsidRDefault="00435383"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1DE3519" w:rsidR="00306B6D" w:rsidRDefault="0043538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5361129C">
            <wp:simplePos x="0" y="0"/>
            <wp:positionH relativeFrom="margin">
              <wp:posOffset>3860165</wp:posOffset>
            </wp:positionH>
            <wp:positionV relativeFrom="paragraph">
              <wp:posOffset>73660</wp:posOffset>
            </wp:positionV>
            <wp:extent cx="1276985" cy="151003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985" cy="1510030"/>
                    </a:xfrm>
                    <a:prstGeom prst="rect">
                      <a:avLst/>
                    </a:prstGeom>
                  </pic:spPr>
                </pic:pic>
              </a:graphicData>
            </a:graphic>
            <wp14:sizeRelH relativeFrom="page">
              <wp14:pctWidth>0</wp14:pctWidth>
            </wp14:sizeRelH>
            <wp14:sizeRelV relativeFrom="page">
              <wp14:pctHeight>0</wp14:pctHeight>
            </wp14:sizeRelV>
          </wp:anchor>
        </w:drawing>
      </w:r>
      <w:r w:rsidR="005B1005">
        <w:rPr>
          <w:rFonts w:ascii="Sitka Heading" w:hAnsi="Sitka Heading"/>
          <w:b/>
          <w:noProof/>
          <w:sz w:val="28"/>
          <w:szCs w:val="44"/>
        </w:rPr>
        <w:t>Mary and Martha Word Puzzle</w:t>
      </w:r>
    </w:p>
    <w:p w14:paraId="1ECDA8D0" w14:textId="5557C13D"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5383">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DAC918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5B1005">
        <w:rPr>
          <w:rFonts w:ascii="Sitka Heading" w:hAnsi="Sitka Heading"/>
          <w:sz w:val="28"/>
          <w:szCs w:val="44"/>
        </w:rPr>
        <w:t xml:space="preserve">puzzle is a bit of a stretch, but </w:t>
      </w:r>
      <w:r w:rsidR="00E9092D">
        <w:rPr>
          <w:rFonts w:ascii="Sitka Heading" w:hAnsi="Sitka Heading"/>
          <w:sz w:val="28"/>
          <w:szCs w:val="44"/>
        </w:rPr>
        <w:t xml:space="preserve">kids may still enjoy deciphering what it says – </w:t>
      </w:r>
      <w:r w:rsidR="000A21F9">
        <w:rPr>
          <w:rFonts w:ascii="Sitka Heading" w:hAnsi="Sitka Heading"/>
          <w:sz w:val="28"/>
          <w:szCs w:val="44"/>
        </w:rPr>
        <w:t>at the very least it can be a reminder of what our passage was!</w:t>
      </w:r>
    </w:p>
    <w:p w14:paraId="33664C8B" w14:textId="77777777"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681914">
        <w:rPr>
          <w:rFonts w:ascii="Sitka Heading" w:hAnsi="Sitka Heading"/>
          <w:sz w:val="40"/>
          <w:szCs w:val="44"/>
        </w:rPr>
        <w:t>Mary and Martha</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2CA55B43" w14:textId="17555123" w:rsidR="00B61DA0" w:rsidRDefault="00FD161D" w:rsidP="00077051">
      <w:pPr>
        <w:pStyle w:val="ListParagraph"/>
        <w:spacing w:after="0"/>
        <w:ind w:left="0"/>
        <w:rPr>
          <w:rFonts w:ascii="Sitka Heading" w:hAnsi="Sitka Heading"/>
          <w:sz w:val="28"/>
          <w:szCs w:val="28"/>
        </w:rPr>
      </w:pPr>
      <w:r>
        <w:rPr>
          <w:rFonts w:ascii="Sitka Heading" w:hAnsi="Sitka Heading"/>
          <w:sz w:val="28"/>
          <w:szCs w:val="28"/>
        </w:rPr>
        <w:t>This Mary and Martha passage is a good opportunity to correct an</w:t>
      </w:r>
      <w:r w:rsidR="00593C17">
        <w:rPr>
          <w:rFonts w:ascii="Sitka Heading" w:hAnsi="Sitka Heading"/>
          <w:sz w:val="28"/>
          <w:szCs w:val="28"/>
        </w:rPr>
        <w:t xml:space="preserve"> </w:t>
      </w:r>
      <w:r w:rsidR="0078693B">
        <w:rPr>
          <w:rFonts w:ascii="Sitka Heading" w:hAnsi="Sitka Heading"/>
          <w:sz w:val="28"/>
          <w:szCs w:val="28"/>
        </w:rPr>
        <w:t xml:space="preserve">inaccurate assumption that </w:t>
      </w:r>
      <w:r w:rsidR="00D212C6">
        <w:rPr>
          <w:rFonts w:ascii="Sitka Heading" w:hAnsi="Sitka Heading"/>
          <w:sz w:val="28"/>
          <w:szCs w:val="28"/>
        </w:rPr>
        <w:t>is often made</w:t>
      </w:r>
      <w:r w:rsidR="0078693B">
        <w:rPr>
          <w:rFonts w:ascii="Sitka Heading" w:hAnsi="Sitka Heading"/>
          <w:sz w:val="28"/>
          <w:szCs w:val="28"/>
        </w:rPr>
        <w:t xml:space="preserve">: </w:t>
      </w:r>
      <w:r w:rsidR="005D2585">
        <w:rPr>
          <w:rFonts w:ascii="Sitka Heading" w:hAnsi="Sitka Heading"/>
          <w:sz w:val="28"/>
          <w:szCs w:val="28"/>
        </w:rPr>
        <w:t xml:space="preserve">that Jesus’ followers were </w:t>
      </w:r>
      <w:r w:rsidR="006C2F3C">
        <w:rPr>
          <w:rFonts w:ascii="Sitka Heading" w:hAnsi="Sitka Heading"/>
          <w:sz w:val="28"/>
          <w:szCs w:val="28"/>
        </w:rPr>
        <w:t>almost entirely men</w:t>
      </w:r>
      <w:r w:rsidR="005D2585">
        <w:rPr>
          <w:rFonts w:ascii="Sitka Heading" w:hAnsi="Sitka Heading"/>
          <w:sz w:val="28"/>
          <w:szCs w:val="28"/>
        </w:rPr>
        <w:t xml:space="preserve">.  </w:t>
      </w:r>
      <w:r w:rsidR="00BC102D">
        <w:rPr>
          <w:rFonts w:ascii="Sitka Heading" w:hAnsi="Sitka Heading"/>
          <w:sz w:val="28"/>
          <w:szCs w:val="28"/>
        </w:rPr>
        <w:t>This view has undoubtedly been shaped by how</w:t>
      </w:r>
      <w:r w:rsidR="005D2585">
        <w:rPr>
          <w:rFonts w:ascii="Sitka Heading" w:hAnsi="Sitka Heading"/>
          <w:sz w:val="28"/>
          <w:szCs w:val="28"/>
        </w:rPr>
        <w:t xml:space="preserve"> </w:t>
      </w:r>
      <w:r w:rsidR="00BC102D">
        <w:rPr>
          <w:rFonts w:ascii="Sitka Heading" w:hAnsi="Sitka Heading"/>
          <w:sz w:val="28"/>
          <w:szCs w:val="28"/>
        </w:rPr>
        <w:t xml:space="preserve">patriarchal </w:t>
      </w:r>
      <w:r w:rsidR="005D2585">
        <w:rPr>
          <w:rFonts w:ascii="Sitka Heading" w:hAnsi="Sitka Heading"/>
          <w:sz w:val="28"/>
          <w:szCs w:val="28"/>
        </w:rPr>
        <w:t>Christianity became as it moved into the 2nd century</w:t>
      </w:r>
      <w:r w:rsidR="0025387F">
        <w:rPr>
          <w:rFonts w:ascii="Sitka Heading" w:hAnsi="Sitka Heading"/>
          <w:sz w:val="28"/>
          <w:szCs w:val="28"/>
        </w:rPr>
        <w:t xml:space="preserve"> </w:t>
      </w:r>
      <w:r w:rsidR="00822E3F">
        <w:rPr>
          <w:rFonts w:ascii="Sitka Heading" w:hAnsi="Sitka Heading"/>
          <w:sz w:val="28"/>
          <w:szCs w:val="28"/>
        </w:rPr>
        <w:t>–</w:t>
      </w:r>
      <w:r w:rsidR="005D2585">
        <w:rPr>
          <w:rFonts w:ascii="Sitka Heading" w:hAnsi="Sitka Heading"/>
          <w:sz w:val="28"/>
          <w:szCs w:val="28"/>
        </w:rPr>
        <w:t xml:space="preserve"> </w:t>
      </w:r>
      <w:r w:rsidR="00D27F6E">
        <w:rPr>
          <w:rFonts w:ascii="Sitka Heading" w:hAnsi="Sitka Heading"/>
          <w:sz w:val="28"/>
          <w:szCs w:val="28"/>
        </w:rPr>
        <w:t>but</w:t>
      </w:r>
      <w:r w:rsidR="00822E3F">
        <w:rPr>
          <w:rFonts w:ascii="Sitka Heading" w:hAnsi="Sitka Heading"/>
          <w:sz w:val="28"/>
          <w:szCs w:val="28"/>
        </w:rPr>
        <w:t>,</w:t>
      </w:r>
      <w:r w:rsidR="00D27F6E">
        <w:rPr>
          <w:rFonts w:ascii="Sitka Heading" w:hAnsi="Sitka Heading"/>
          <w:sz w:val="28"/>
          <w:szCs w:val="28"/>
        </w:rPr>
        <w:t xml:space="preserve"> both </w:t>
      </w:r>
      <w:r w:rsidR="0025387F">
        <w:rPr>
          <w:rFonts w:ascii="Sitka Heading" w:hAnsi="Sitka Heading"/>
          <w:sz w:val="28"/>
          <w:szCs w:val="28"/>
        </w:rPr>
        <w:t xml:space="preserve">in </w:t>
      </w:r>
      <w:r w:rsidR="00D27F6E">
        <w:rPr>
          <w:rFonts w:ascii="Sitka Heading" w:hAnsi="Sitka Heading"/>
          <w:sz w:val="28"/>
          <w:szCs w:val="28"/>
        </w:rPr>
        <w:t xml:space="preserve">Jesus’ </w:t>
      </w:r>
      <w:r w:rsidR="00D212C6">
        <w:rPr>
          <w:rFonts w:ascii="Sitka Heading" w:hAnsi="Sitka Heading"/>
          <w:sz w:val="28"/>
          <w:szCs w:val="28"/>
        </w:rPr>
        <w:t>time</w:t>
      </w:r>
      <w:r w:rsidR="00D27F6E">
        <w:rPr>
          <w:rFonts w:ascii="Sitka Heading" w:hAnsi="Sitka Heading"/>
          <w:sz w:val="28"/>
          <w:szCs w:val="28"/>
        </w:rPr>
        <w:t xml:space="preserve"> and </w:t>
      </w:r>
      <w:r w:rsidR="0025387F">
        <w:rPr>
          <w:rFonts w:ascii="Sitka Heading" w:hAnsi="Sitka Heading"/>
          <w:sz w:val="28"/>
          <w:szCs w:val="28"/>
        </w:rPr>
        <w:t xml:space="preserve">in </w:t>
      </w:r>
      <w:r w:rsidR="00D27F6E">
        <w:rPr>
          <w:rFonts w:ascii="Sitka Heading" w:hAnsi="Sitka Heading"/>
          <w:sz w:val="28"/>
          <w:szCs w:val="28"/>
        </w:rPr>
        <w:t>the early days of the church</w:t>
      </w:r>
      <w:r w:rsidR="00F10F08">
        <w:rPr>
          <w:rFonts w:ascii="Sitka Heading" w:hAnsi="Sitka Heading"/>
          <w:sz w:val="28"/>
          <w:szCs w:val="28"/>
        </w:rPr>
        <w:t xml:space="preserve">, women were a vital part of </w:t>
      </w:r>
      <w:r w:rsidR="00077051">
        <w:rPr>
          <w:rFonts w:ascii="Sitka Heading" w:hAnsi="Sitka Heading"/>
          <w:sz w:val="28"/>
          <w:szCs w:val="28"/>
        </w:rPr>
        <w:t>Jesus’ ministry.</w:t>
      </w:r>
    </w:p>
    <w:p w14:paraId="2155FECE" w14:textId="77777777" w:rsidR="00077051" w:rsidRPr="00077051" w:rsidRDefault="00077051" w:rsidP="00077051">
      <w:pPr>
        <w:pStyle w:val="ListParagraph"/>
        <w:spacing w:after="0"/>
        <w:ind w:left="0"/>
        <w:rPr>
          <w:rFonts w:ascii="Sitka Heading" w:hAnsi="Sitka Heading"/>
        </w:rPr>
      </w:pPr>
    </w:p>
    <w:p w14:paraId="72967C74" w14:textId="4FA36752" w:rsidR="002F106D" w:rsidRPr="007A68DD" w:rsidRDefault="00E42BB5" w:rsidP="005D67EA">
      <w:pPr>
        <w:spacing w:after="0"/>
        <w:rPr>
          <w:rFonts w:ascii="Sitka Heading" w:hAnsi="Sitka Heading"/>
          <w:sz w:val="28"/>
          <w:szCs w:val="28"/>
        </w:rPr>
      </w:pPr>
      <w:r w:rsidRPr="00E42BB5">
        <w:rPr>
          <w:rFonts w:ascii="Sitka Heading" w:hAnsi="Sitka Heading"/>
          <w:bCs/>
          <w:sz w:val="28"/>
          <w:szCs w:val="28"/>
        </w:rPr>
        <w:t>So, w</w:t>
      </w:r>
      <w:r w:rsidR="002F106D" w:rsidRPr="00E42BB5">
        <w:rPr>
          <w:rFonts w:ascii="Sitka Heading" w:hAnsi="Sitka Heading"/>
          <w:bCs/>
          <w:sz w:val="28"/>
          <w:szCs w:val="28"/>
        </w:rPr>
        <w:t xml:space="preserve">ho </w:t>
      </w:r>
      <w:r w:rsidR="007A43AF">
        <w:rPr>
          <w:rFonts w:ascii="Sitka Heading" w:hAnsi="Sitka Heading"/>
          <w:bCs/>
          <w:sz w:val="28"/>
          <w:szCs w:val="28"/>
        </w:rPr>
        <w:t>wer</w:t>
      </w:r>
      <w:r w:rsidR="002F106D" w:rsidRPr="00E42BB5">
        <w:rPr>
          <w:rFonts w:ascii="Sitka Heading" w:hAnsi="Sitka Heading"/>
          <w:bCs/>
          <w:sz w:val="28"/>
          <w:szCs w:val="28"/>
        </w:rPr>
        <w:t>e Martha and Mary?  Is this Mary Magdalene?</w:t>
      </w:r>
      <w:r>
        <w:rPr>
          <w:rFonts w:ascii="Sitka Heading" w:hAnsi="Sitka Heading"/>
          <w:bCs/>
          <w:sz w:val="28"/>
          <w:szCs w:val="28"/>
        </w:rPr>
        <w:t xml:space="preserve">  </w:t>
      </w:r>
      <w:r w:rsidR="002F106D" w:rsidRPr="007A68DD">
        <w:rPr>
          <w:rFonts w:ascii="Sitka Heading" w:hAnsi="Sitka Heading"/>
          <w:sz w:val="28"/>
          <w:szCs w:val="28"/>
        </w:rPr>
        <w:t xml:space="preserve">The short answer to the second question is… probably not.  Mary of Bethany and Mary Magdalene (as well as the woman who places the expensive perfume on Jesus’ feet) were historically interpreted as being the same person, but there are many questions today about </w:t>
      </w:r>
      <w:r w:rsidR="00046941" w:rsidRPr="007A68DD">
        <w:rPr>
          <w:rFonts w:ascii="Sitka Heading" w:hAnsi="Sitka Heading"/>
          <w:sz w:val="28"/>
          <w:szCs w:val="28"/>
        </w:rPr>
        <w:t>whether</w:t>
      </w:r>
      <w:r w:rsidR="002F106D" w:rsidRPr="007A68DD">
        <w:rPr>
          <w:rFonts w:ascii="Sitka Heading" w:hAnsi="Sitka Heading"/>
          <w:sz w:val="28"/>
          <w:szCs w:val="28"/>
        </w:rPr>
        <w:t xml:space="preserve"> this is accurate.  Mary was unfortunately one of </w:t>
      </w:r>
      <w:r>
        <w:rPr>
          <w:rFonts w:ascii="Sitka Heading" w:hAnsi="Sitka Heading"/>
          <w:sz w:val="28"/>
          <w:szCs w:val="28"/>
        </w:rPr>
        <w:t>(</w:t>
      </w:r>
      <w:r w:rsidR="002F106D" w:rsidRPr="007A68DD">
        <w:rPr>
          <w:rFonts w:ascii="Sitka Heading" w:hAnsi="Sitka Heading"/>
          <w:sz w:val="28"/>
          <w:szCs w:val="28"/>
        </w:rPr>
        <w:t>if not the most</w:t>
      </w:r>
      <w:r>
        <w:rPr>
          <w:rFonts w:ascii="Sitka Heading" w:hAnsi="Sitka Heading"/>
          <w:sz w:val="28"/>
          <w:szCs w:val="28"/>
        </w:rPr>
        <w:t>)</w:t>
      </w:r>
      <w:r w:rsidR="002F106D" w:rsidRPr="007A68DD">
        <w:rPr>
          <w:rFonts w:ascii="Sitka Heading" w:hAnsi="Sitka Heading"/>
          <w:sz w:val="28"/>
          <w:szCs w:val="28"/>
        </w:rPr>
        <w:t xml:space="preserve"> common female names in 1st century Judea and there is certainly lots of confusion about which biblical Mary was whom.  There may be five different </w:t>
      </w:r>
      <w:proofErr w:type="spellStart"/>
      <w:r w:rsidR="002F106D" w:rsidRPr="007A68DD">
        <w:rPr>
          <w:rFonts w:ascii="Sitka Heading" w:hAnsi="Sitka Heading"/>
          <w:sz w:val="28"/>
          <w:szCs w:val="28"/>
        </w:rPr>
        <w:t>Marys</w:t>
      </w:r>
      <w:proofErr w:type="spellEnd"/>
      <w:r w:rsidR="002F106D" w:rsidRPr="007A68DD">
        <w:rPr>
          <w:rFonts w:ascii="Sitka Heading" w:hAnsi="Sitka Heading"/>
          <w:sz w:val="28"/>
          <w:szCs w:val="28"/>
        </w:rPr>
        <w:t xml:space="preserve"> in the Gospels – or </w:t>
      </w:r>
      <w:r w:rsidR="00077051">
        <w:rPr>
          <w:rFonts w:ascii="Sitka Heading" w:hAnsi="Sitka Heading"/>
          <w:sz w:val="28"/>
          <w:szCs w:val="28"/>
        </w:rPr>
        <w:t>perhaps even six</w:t>
      </w:r>
      <w:r w:rsidR="002F106D" w:rsidRPr="007A68DD">
        <w:rPr>
          <w:rFonts w:ascii="Sitka Heading" w:hAnsi="Sitka Heading"/>
          <w:sz w:val="28"/>
          <w:szCs w:val="28"/>
        </w:rPr>
        <w:t xml:space="preserve"> if the tradition that Salome was known as Mary Salome is true:</w:t>
      </w:r>
      <w:r w:rsidR="00903235">
        <w:rPr>
          <w:rFonts w:ascii="Sitka Heading" w:hAnsi="Sitka Heading"/>
          <w:sz w:val="28"/>
          <w:szCs w:val="28"/>
        </w:rPr>
        <w:t xml:space="preserve"> </w:t>
      </w:r>
      <w:r w:rsidR="002F106D" w:rsidRPr="007A68DD">
        <w:rPr>
          <w:rFonts w:ascii="Sitka Heading" w:hAnsi="Sitka Heading"/>
          <w:sz w:val="28"/>
          <w:szCs w:val="28"/>
        </w:rPr>
        <w:t>Mary, the mother of Jesus</w:t>
      </w:r>
      <w:r w:rsidR="00903235">
        <w:rPr>
          <w:rFonts w:ascii="Sitka Heading" w:hAnsi="Sitka Heading"/>
          <w:sz w:val="28"/>
          <w:szCs w:val="28"/>
        </w:rPr>
        <w:t>; M</w:t>
      </w:r>
      <w:r w:rsidR="002F106D" w:rsidRPr="007A68DD">
        <w:rPr>
          <w:rFonts w:ascii="Sitka Heading" w:hAnsi="Sitka Heading"/>
          <w:sz w:val="28"/>
          <w:szCs w:val="28"/>
        </w:rPr>
        <w:t>ary Magdalene</w:t>
      </w:r>
      <w:r w:rsidR="00A06BFB">
        <w:rPr>
          <w:rFonts w:ascii="Sitka Heading" w:hAnsi="Sitka Heading"/>
          <w:sz w:val="28"/>
          <w:szCs w:val="28"/>
        </w:rPr>
        <w:t xml:space="preserve"> (Luke 8:2); </w:t>
      </w:r>
      <w:r w:rsidR="005D67EA" w:rsidRPr="005D67EA">
        <w:rPr>
          <w:rFonts w:ascii="Sitka Heading" w:hAnsi="Sitka Heading"/>
          <w:sz w:val="28"/>
          <w:szCs w:val="28"/>
        </w:rPr>
        <w:t>Mary of Bethany (Luke 10:38-42</w:t>
      </w:r>
      <w:r w:rsidR="005D67EA">
        <w:rPr>
          <w:rFonts w:ascii="Sitka Heading" w:hAnsi="Sitka Heading"/>
          <w:sz w:val="28"/>
          <w:szCs w:val="28"/>
        </w:rPr>
        <w:t xml:space="preserve">); </w:t>
      </w:r>
      <w:r w:rsidR="002F106D" w:rsidRPr="007A68DD">
        <w:rPr>
          <w:rFonts w:ascii="Sitka Heading" w:hAnsi="Sitka Heading"/>
          <w:sz w:val="28"/>
          <w:szCs w:val="28"/>
        </w:rPr>
        <w:t>Mary of Jacob (Luke 24:10)</w:t>
      </w:r>
      <w:r w:rsidR="005D67EA">
        <w:rPr>
          <w:rFonts w:ascii="Sitka Heading" w:hAnsi="Sitka Heading"/>
          <w:sz w:val="28"/>
          <w:szCs w:val="28"/>
        </w:rPr>
        <w:t xml:space="preserve">; and </w:t>
      </w:r>
      <w:r w:rsidR="002F106D" w:rsidRPr="007A68DD">
        <w:rPr>
          <w:rFonts w:ascii="Sitka Heading" w:hAnsi="Sitka Heading"/>
          <w:sz w:val="28"/>
          <w:szCs w:val="28"/>
        </w:rPr>
        <w:t xml:space="preserve">Mary of </w:t>
      </w:r>
      <w:proofErr w:type="spellStart"/>
      <w:r w:rsidR="002F106D" w:rsidRPr="007A68DD">
        <w:rPr>
          <w:rFonts w:ascii="Sitka Heading" w:hAnsi="Sitka Heading"/>
          <w:sz w:val="28"/>
          <w:szCs w:val="28"/>
        </w:rPr>
        <w:t>Clopas</w:t>
      </w:r>
      <w:proofErr w:type="spellEnd"/>
      <w:r w:rsidR="002F106D" w:rsidRPr="007A68DD">
        <w:rPr>
          <w:rFonts w:ascii="Sitka Heading" w:hAnsi="Sitka Heading"/>
          <w:sz w:val="28"/>
          <w:szCs w:val="28"/>
        </w:rPr>
        <w:t xml:space="preserve"> (John 19:25)</w:t>
      </w:r>
      <w:r w:rsidR="005D67EA">
        <w:rPr>
          <w:rFonts w:ascii="Sitka Heading" w:hAnsi="Sitka Heading"/>
          <w:sz w:val="28"/>
          <w:szCs w:val="28"/>
        </w:rPr>
        <w:t>.</w:t>
      </w:r>
    </w:p>
    <w:p w14:paraId="16A405F4" w14:textId="77777777" w:rsidR="00E42BB5" w:rsidRPr="000775D9" w:rsidRDefault="00E42BB5" w:rsidP="00E42BB5">
      <w:pPr>
        <w:pStyle w:val="ListParagraph"/>
        <w:spacing w:after="0" w:line="276" w:lineRule="auto"/>
        <w:ind w:left="1440"/>
        <w:rPr>
          <w:rFonts w:ascii="Sitka Heading" w:hAnsi="Sitka Heading"/>
        </w:rPr>
      </w:pPr>
    </w:p>
    <w:p w14:paraId="2B2837E7" w14:textId="77777777" w:rsidR="000775D9" w:rsidRDefault="002F106D" w:rsidP="00CA464E">
      <w:pPr>
        <w:pStyle w:val="ListParagraph"/>
        <w:spacing w:after="0" w:line="276" w:lineRule="auto"/>
        <w:ind w:left="0"/>
        <w:rPr>
          <w:rFonts w:ascii="Sitka Heading" w:hAnsi="Sitka Heading"/>
          <w:sz w:val="28"/>
          <w:szCs w:val="28"/>
        </w:rPr>
      </w:pPr>
      <w:r w:rsidRPr="007A68DD">
        <w:rPr>
          <w:rFonts w:ascii="Sitka Heading" w:hAnsi="Sitka Heading"/>
          <w:sz w:val="28"/>
          <w:szCs w:val="28"/>
        </w:rPr>
        <w:t xml:space="preserve">As for Martha, </w:t>
      </w:r>
      <w:r w:rsidR="00822E3F">
        <w:rPr>
          <w:rFonts w:ascii="Sitka Heading" w:hAnsi="Sitka Heading"/>
          <w:sz w:val="28"/>
          <w:szCs w:val="28"/>
        </w:rPr>
        <w:t>w</w:t>
      </w:r>
      <w:r w:rsidR="001E4B8B">
        <w:rPr>
          <w:rFonts w:ascii="Sitka Heading" w:hAnsi="Sitka Heading"/>
          <w:sz w:val="28"/>
          <w:szCs w:val="28"/>
        </w:rPr>
        <w:t>hile w</w:t>
      </w:r>
      <w:r w:rsidR="001F78EB">
        <w:rPr>
          <w:rFonts w:ascii="Sitka Heading" w:hAnsi="Sitka Heading"/>
          <w:sz w:val="28"/>
          <w:szCs w:val="28"/>
        </w:rPr>
        <w:t xml:space="preserve">e know </w:t>
      </w:r>
      <w:r w:rsidR="00F85F37">
        <w:rPr>
          <w:rFonts w:ascii="Sitka Heading" w:hAnsi="Sitka Heading"/>
          <w:sz w:val="28"/>
          <w:szCs w:val="28"/>
        </w:rPr>
        <w:t xml:space="preserve">from the Gospel of John </w:t>
      </w:r>
      <w:r w:rsidR="001F78EB">
        <w:rPr>
          <w:rFonts w:ascii="Sitka Heading" w:hAnsi="Sitka Heading"/>
          <w:sz w:val="28"/>
          <w:szCs w:val="28"/>
        </w:rPr>
        <w:t>that s</w:t>
      </w:r>
      <w:r w:rsidRPr="007A68DD">
        <w:rPr>
          <w:rFonts w:ascii="Sitka Heading" w:hAnsi="Sitka Heading"/>
          <w:sz w:val="28"/>
          <w:szCs w:val="28"/>
        </w:rPr>
        <w:t xml:space="preserve">he </w:t>
      </w:r>
      <w:r w:rsidR="00F85F37">
        <w:rPr>
          <w:rFonts w:ascii="Sitka Heading" w:hAnsi="Sitka Heading"/>
          <w:sz w:val="28"/>
          <w:szCs w:val="28"/>
        </w:rPr>
        <w:t xml:space="preserve">and Mary </w:t>
      </w:r>
      <w:r w:rsidR="0011179B">
        <w:rPr>
          <w:rFonts w:ascii="Sitka Heading" w:hAnsi="Sitka Heading"/>
          <w:sz w:val="28"/>
          <w:szCs w:val="28"/>
        </w:rPr>
        <w:t xml:space="preserve">are </w:t>
      </w:r>
      <w:r w:rsidR="0011179B" w:rsidRPr="007A68DD">
        <w:rPr>
          <w:rFonts w:ascii="Sitka Heading" w:hAnsi="Sitka Heading"/>
          <w:sz w:val="28"/>
          <w:szCs w:val="28"/>
        </w:rPr>
        <w:t>Lazarus</w:t>
      </w:r>
      <w:r w:rsidRPr="007A68DD">
        <w:rPr>
          <w:rFonts w:ascii="Sitka Heading" w:hAnsi="Sitka Heading"/>
          <w:sz w:val="28"/>
          <w:szCs w:val="28"/>
        </w:rPr>
        <w:t xml:space="preserve">’ </w:t>
      </w:r>
      <w:r w:rsidR="008368CF">
        <w:rPr>
          <w:rFonts w:ascii="Sitka Heading" w:hAnsi="Sitka Heading"/>
          <w:sz w:val="28"/>
          <w:szCs w:val="28"/>
        </w:rPr>
        <w:t>sisters</w:t>
      </w:r>
      <w:r w:rsidRPr="007A68DD">
        <w:rPr>
          <w:rFonts w:ascii="Sitka Heading" w:hAnsi="Sitka Heading"/>
          <w:sz w:val="28"/>
          <w:szCs w:val="28"/>
        </w:rPr>
        <w:t xml:space="preserve"> and appear when he is raised, we</w:t>
      </w:r>
      <w:r w:rsidR="008368CF">
        <w:rPr>
          <w:rFonts w:ascii="Sitka Heading" w:hAnsi="Sitka Heading"/>
          <w:sz w:val="28"/>
          <w:szCs w:val="28"/>
        </w:rPr>
        <w:t xml:space="preserve"> unfortunately</w:t>
      </w:r>
      <w:r w:rsidRPr="007A68DD">
        <w:rPr>
          <w:rFonts w:ascii="Sitka Heading" w:hAnsi="Sitka Heading"/>
          <w:sz w:val="28"/>
          <w:szCs w:val="28"/>
        </w:rPr>
        <w:t xml:space="preserve"> don’t</w:t>
      </w:r>
      <w:r w:rsidR="008368CF">
        <w:rPr>
          <w:rFonts w:ascii="Sitka Heading" w:hAnsi="Sitka Heading"/>
          <w:sz w:val="28"/>
          <w:szCs w:val="28"/>
        </w:rPr>
        <w:t xml:space="preserve"> know</w:t>
      </w:r>
      <w:r w:rsidRPr="007A68DD">
        <w:rPr>
          <w:rFonts w:ascii="Sitka Heading" w:hAnsi="Sitka Heading"/>
          <w:sz w:val="28"/>
          <w:szCs w:val="28"/>
        </w:rPr>
        <w:t xml:space="preserve"> terribly much more about her.  Regardless, it seems </w:t>
      </w:r>
      <w:r w:rsidR="003A2022">
        <w:rPr>
          <w:rFonts w:ascii="Sitka Heading" w:hAnsi="Sitka Heading"/>
          <w:sz w:val="28"/>
          <w:szCs w:val="28"/>
        </w:rPr>
        <w:t xml:space="preserve">more than </w:t>
      </w:r>
      <w:r w:rsidR="00B40870">
        <w:rPr>
          <w:rFonts w:ascii="Sitka Heading" w:hAnsi="Sitka Heading"/>
          <w:sz w:val="28"/>
          <w:szCs w:val="28"/>
        </w:rPr>
        <w:t xml:space="preserve">plausible that </w:t>
      </w:r>
      <w:proofErr w:type="gramStart"/>
      <w:r w:rsidR="00B40870">
        <w:rPr>
          <w:rFonts w:ascii="Sitka Heading" w:hAnsi="Sitka Heading"/>
          <w:sz w:val="28"/>
          <w:szCs w:val="28"/>
        </w:rPr>
        <w:t>both of these</w:t>
      </w:r>
      <w:proofErr w:type="gramEnd"/>
      <w:r w:rsidR="00B40870">
        <w:rPr>
          <w:rFonts w:ascii="Sitka Heading" w:hAnsi="Sitka Heading"/>
          <w:sz w:val="28"/>
          <w:szCs w:val="28"/>
        </w:rPr>
        <w:t xml:space="preserve"> women remained </w:t>
      </w:r>
      <w:r w:rsidR="003A2022">
        <w:rPr>
          <w:rFonts w:ascii="Sitka Heading" w:hAnsi="Sitka Heading"/>
          <w:sz w:val="28"/>
          <w:szCs w:val="28"/>
        </w:rPr>
        <w:t xml:space="preserve">an active part of the early church – especially in light of </w:t>
      </w:r>
      <w:r w:rsidR="0011179B">
        <w:rPr>
          <w:rFonts w:ascii="Sitka Heading" w:hAnsi="Sitka Heading"/>
          <w:sz w:val="28"/>
          <w:szCs w:val="28"/>
        </w:rPr>
        <w:t>Luke 10:39, which states that Mary “</w:t>
      </w:r>
      <w:r w:rsidR="00774A2B">
        <w:rPr>
          <w:rFonts w:ascii="Sitka Heading" w:hAnsi="Sitka Heading"/>
          <w:sz w:val="28"/>
          <w:szCs w:val="28"/>
        </w:rPr>
        <w:t xml:space="preserve">sat at the Lord’s feet and listened to what he was saying”.  That specific language was </w:t>
      </w:r>
      <w:r w:rsidR="001767CD">
        <w:rPr>
          <w:rFonts w:ascii="Sitka Heading" w:hAnsi="Sitka Heading"/>
          <w:sz w:val="28"/>
          <w:szCs w:val="28"/>
        </w:rPr>
        <w:t xml:space="preserve">only </w:t>
      </w:r>
      <w:r w:rsidR="00774A2B">
        <w:rPr>
          <w:rFonts w:ascii="Sitka Heading" w:hAnsi="Sitka Heading"/>
          <w:sz w:val="28"/>
          <w:szCs w:val="28"/>
        </w:rPr>
        <w:t xml:space="preserve">used in the ancient world for </w:t>
      </w:r>
      <w:r w:rsidR="001767CD">
        <w:rPr>
          <w:rFonts w:ascii="Sitka Heading" w:hAnsi="Sitka Heading"/>
          <w:sz w:val="28"/>
          <w:szCs w:val="28"/>
        </w:rPr>
        <w:t xml:space="preserve">describing </w:t>
      </w:r>
      <w:r w:rsidR="00774A2B">
        <w:rPr>
          <w:rFonts w:ascii="Sitka Heading" w:hAnsi="Sitka Heading"/>
          <w:sz w:val="28"/>
          <w:szCs w:val="28"/>
        </w:rPr>
        <w:t>someone</w:t>
      </w:r>
      <w:r w:rsidR="00515D10">
        <w:rPr>
          <w:rFonts w:ascii="Sitka Heading" w:hAnsi="Sitka Heading"/>
          <w:sz w:val="28"/>
          <w:szCs w:val="28"/>
        </w:rPr>
        <w:t>’s disciple</w:t>
      </w:r>
      <w:r w:rsidR="00C66088">
        <w:rPr>
          <w:rFonts w:ascii="Sitka Heading" w:hAnsi="Sitka Heading"/>
          <w:sz w:val="28"/>
          <w:szCs w:val="28"/>
        </w:rPr>
        <w:t xml:space="preserve"> – which, as historians have noted, </w:t>
      </w:r>
      <w:r w:rsidR="002B6EB3">
        <w:rPr>
          <w:rFonts w:ascii="Sitka Heading" w:hAnsi="Sitka Heading"/>
          <w:sz w:val="28"/>
          <w:szCs w:val="28"/>
        </w:rPr>
        <w:t xml:space="preserve">it </w:t>
      </w:r>
      <w:r w:rsidR="00C66088">
        <w:rPr>
          <w:rFonts w:ascii="Sitka Heading" w:hAnsi="Sitka Heading"/>
          <w:sz w:val="28"/>
          <w:szCs w:val="28"/>
        </w:rPr>
        <w:t xml:space="preserve">would have been extremely radical for Jesus to </w:t>
      </w:r>
      <w:r w:rsidR="002B6EB3">
        <w:rPr>
          <w:rFonts w:ascii="Sitka Heading" w:hAnsi="Sitka Heading"/>
          <w:sz w:val="28"/>
          <w:szCs w:val="28"/>
        </w:rPr>
        <w:t>openly accept</w:t>
      </w:r>
      <w:r w:rsidR="00C66088">
        <w:rPr>
          <w:rFonts w:ascii="Sitka Heading" w:hAnsi="Sitka Heading"/>
          <w:sz w:val="28"/>
          <w:szCs w:val="28"/>
        </w:rPr>
        <w:t xml:space="preserve"> </w:t>
      </w:r>
      <w:r w:rsidR="002B6EB3">
        <w:rPr>
          <w:rFonts w:ascii="Sitka Heading" w:hAnsi="Sitka Heading"/>
          <w:sz w:val="28"/>
          <w:szCs w:val="28"/>
        </w:rPr>
        <w:t>female disciples</w:t>
      </w:r>
      <w:r w:rsidR="00931064">
        <w:rPr>
          <w:rFonts w:ascii="Sitka Heading" w:hAnsi="Sitka Heading"/>
          <w:sz w:val="28"/>
          <w:szCs w:val="28"/>
        </w:rPr>
        <w:t>!</w:t>
      </w:r>
      <w:r w:rsidR="002B6EB3">
        <w:rPr>
          <w:rFonts w:ascii="Sitka Heading" w:hAnsi="Sitka Heading"/>
          <w:sz w:val="28"/>
          <w:szCs w:val="28"/>
        </w:rPr>
        <w:t xml:space="preserve">  </w:t>
      </w:r>
    </w:p>
    <w:p w14:paraId="228E162B" w14:textId="77777777" w:rsidR="000775D9" w:rsidRPr="000775D9" w:rsidRDefault="000775D9" w:rsidP="00CA464E">
      <w:pPr>
        <w:pStyle w:val="ListParagraph"/>
        <w:spacing w:after="0" w:line="276" w:lineRule="auto"/>
        <w:ind w:left="0"/>
        <w:rPr>
          <w:rFonts w:ascii="Sitka Heading" w:hAnsi="Sitka Heading"/>
        </w:rPr>
      </w:pPr>
    </w:p>
    <w:p w14:paraId="30855475" w14:textId="41AA2EAE" w:rsidR="00EB526E" w:rsidRPr="008F0077" w:rsidRDefault="002B6EB3" w:rsidP="000775D9">
      <w:pPr>
        <w:pStyle w:val="ListParagraph"/>
        <w:spacing w:after="0" w:line="276" w:lineRule="auto"/>
        <w:ind w:left="0"/>
        <w:rPr>
          <w:rFonts w:ascii="Sitka Heading" w:hAnsi="Sitka Heading"/>
          <w:sz w:val="28"/>
          <w:szCs w:val="28"/>
        </w:rPr>
      </w:pPr>
      <w:r>
        <w:rPr>
          <w:rFonts w:ascii="Sitka Heading" w:hAnsi="Sitka Heading"/>
          <w:sz w:val="28"/>
          <w:szCs w:val="28"/>
        </w:rPr>
        <w:t xml:space="preserve">Nonetheless, based on </w:t>
      </w:r>
      <w:r w:rsidR="00931064">
        <w:rPr>
          <w:rFonts w:ascii="Sitka Heading" w:hAnsi="Sitka Heading"/>
          <w:sz w:val="28"/>
          <w:szCs w:val="28"/>
        </w:rPr>
        <w:t xml:space="preserve">the </w:t>
      </w:r>
      <w:r w:rsidR="002252BF">
        <w:rPr>
          <w:rFonts w:ascii="Sitka Heading" w:hAnsi="Sitka Heading"/>
          <w:sz w:val="28"/>
          <w:szCs w:val="28"/>
        </w:rPr>
        <w:t xml:space="preserve">Gospels’ </w:t>
      </w:r>
      <w:r w:rsidR="00931064">
        <w:rPr>
          <w:rFonts w:ascii="Sitka Heading" w:hAnsi="Sitka Heading"/>
          <w:sz w:val="28"/>
          <w:szCs w:val="28"/>
        </w:rPr>
        <w:t>accounts of women being the first to find the empty tomb</w:t>
      </w:r>
      <w:r w:rsidR="00985A79">
        <w:rPr>
          <w:rFonts w:ascii="Sitka Heading" w:hAnsi="Sitka Heading"/>
          <w:sz w:val="28"/>
          <w:szCs w:val="28"/>
        </w:rPr>
        <w:t xml:space="preserve"> on Easter, </w:t>
      </w:r>
      <w:proofErr w:type="gramStart"/>
      <w:r w:rsidR="00985A79">
        <w:rPr>
          <w:rFonts w:ascii="Sitka Heading" w:hAnsi="Sitka Heading"/>
          <w:sz w:val="28"/>
          <w:szCs w:val="28"/>
        </w:rPr>
        <w:t>discussions</w:t>
      </w:r>
      <w:proofErr w:type="gramEnd"/>
      <w:r w:rsidR="00985A79">
        <w:rPr>
          <w:rFonts w:ascii="Sitka Heading" w:hAnsi="Sitka Heading"/>
          <w:sz w:val="28"/>
          <w:szCs w:val="28"/>
        </w:rPr>
        <w:t xml:space="preserve"> and depictions of Jesus both speaking with and </w:t>
      </w:r>
      <w:r w:rsidR="000045BC">
        <w:rPr>
          <w:rFonts w:ascii="Sitka Heading" w:hAnsi="Sitka Heading"/>
          <w:sz w:val="28"/>
          <w:szCs w:val="28"/>
        </w:rPr>
        <w:t xml:space="preserve">accepting women as followers, and accounts of the early church which show women having a </w:t>
      </w:r>
      <w:r w:rsidR="000775D9">
        <w:rPr>
          <w:rFonts w:ascii="Sitka Heading" w:hAnsi="Sitka Heading"/>
          <w:sz w:val="28"/>
          <w:szCs w:val="28"/>
        </w:rPr>
        <w:t xml:space="preserve">clear role, it’s safe to say </w:t>
      </w:r>
      <w:r w:rsidR="002252BF">
        <w:rPr>
          <w:rFonts w:ascii="Sitka Heading" w:hAnsi="Sitka Heading"/>
          <w:sz w:val="28"/>
          <w:szCs w:val="28"/>
        </w:rPr>
        <w:t>that Jesus viewed women as equal partners in ministry, even if the later church did not.</w:t>
      </w:r>
    </w:p>
    <w:sectPr w:rsidR="00EB526E"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CF81" w14:textId="77777777" w:rsidR="00201B6E" w:rsidRDefault="00201B6E" w:rsidP="00561869">
      <w:pPr>
        <w:spacing w:after="0" w:line="240" w:lineRule="auto"/>
      </w:pPr>
      <w:r>
        <w:separator/>
      </w:r>
    </w:p>
  </w:endnote>
  <w:endnote w:type="continuationSeparator" w:id="0">
    <w:p w14:paraId="1340C8D7" w14:textId="77777777" w:rsidR="00201B6E" w:rsidRDefault="00201B6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7E51" w14:textId="77777777" w:rsidR="00201B6E" w:rsidRDefault="00201B6E" w:rsidP="00561869">
      <w:pPr>
        <w:spacing w:after="0" w:line="240" w:lineRule="auto"/>
      </w:pPr>
      <w:r>
        <w:separator/>
      </w:r>
    </w:p>
  </w:footnote>
  <w:footnote w:type="continuationSeparator" w:id="0">
    <w:p w14:paraId="1ED33FEB" w14:textId="77777777" w:rsidR="00201B6E" w:rsidRDefault="00201B6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690650">
    <w:abstractNumId w:val="7"/>
  </w:num>
  <w:num w:numId="2" w16cid:durableId="1372025906">
    <w:abstractNumId w:val="10"/>
  </w:num>
  <w:num w:numId="3" w16cid:durableId="1961452639">
    <w:abstractNumId w:val="5"/>
  </w:num>
  <w:num w:numId="4" w16cid:durableId="1396782622">
    <w:abstractNumId w:val="3"/>
  </w:num>
  <w:num w:numId="5" w16cid:durableId="753010144">
    <w:abstractNumId w:val="9"/>
  </w:num>
  <w:num w:numId="6" w16cid:durableId="32199262">
    <w:abstractNumId w:val="8"/>
  </w:num>
  <w:num w:numId="7" w16cid:durableId="610893207">
    <w:abstractNumId w:val="6"/>
  </w:num>
  <w:num w:numId="8" w16cid:durableId="888806502">
    <w:abstractNumId w:val="13"/>
  </w:num>
  <w:num w:numId="9" w16cid:durableId="1678851359">
    <w:abstractNumId w:val="15"/>
  </w:num>
  <w:num w:numId="10" w16cid:durableId="1624774678">
    <w:abstractNumId w:val="16"/>
  </w:num>
  <w:num w:numId="11" w16cid:durableId="1275333078">
    <w:abstractNumId w:val="14"/>
  </w:num>
  <w:num w:numId="12" w16cid:durableId="897479145">
    <w:abstractNumId w:val="0"/>
  </w:num>
  <w:num w:numId="13" w16cid:durableId="2112511981">
    <w:abstractNumId w:val="2"/>
  </w:num>
  <w:num w:numId="14" w16cid:durableId="1081413421">
    <w:abstractNumId w:val="11"/>
  </w:num>
  <w:num w:numId="15" w16cid:durableId="2018337088">
    <w:abstractNumId w:val="12"/>
  </w:num>
  <w:num w:numId="16" w16cid:durableId="1711487888">
    <w:abstractNumId w:val="4"/>
  </w:num>
  <w:num w:numId="17" w16cid:durableId="784930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5BC"/>
    <w:rsid w:val="00004DCC"/>
    <w:rsid w:val="00005502"/>
    <w:rsid w:val="000065AE"/>
    <w:rsid w:val="000073FA"/>
    <w:rsid w:val="00007664"/>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6ED"/>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411"/>
    <w:rsid w:val="000A138A"/>
    <w:rsid w:val="000A172C"/>
    <w:rsid w:val="000A1CBB"/>
    <w:rsid w:val="000A1FC2"/>
    <w:rsid w:val="000A21F9"/>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6FF"/>
    <w:rsid w:val="000B5A6C"/>
    <w:rsid w:val="000B5D28"/>
    <w:rsid w:val="000B636F"/>
    <w:rsid w:val="000B69BD"/>
    <w:rsid w:val="000B7237"/>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1FDF"/>
    <w:rsid w:val="000E220D"/>
    <w:rsid w:val="000E23F4"/>
    <w:rsid w:val="000E29A5"/>
    <w:rsid w:val="000E2A3A"/>
    <w:rsid w:val="000E45EC"/>
    <w:rsid w:val="000E4924"/>
    <w:rsid w:val="000E542F"/>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79B"/>
    <w:rsid w:val="00111802"/>
    <w:rsid w:val="00111EFC"/>
    <w:rsid w:val="001135B3"/>
    <w:rsid w:val="001149CD"/>
    <w:rsid w:val="00116982"/>
    <w:rsid w:val="00120B96"/>
    <w:rsid w:val="00120EA7"/>
    <w:rsid w:val="0012104A"/>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63BC"/>
    <w:rsid w:val="00136439"/>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51120"/>
    <w:rsid w:val="00151336"/>
    <w:rsid w:val="00153C1A"/>
    <w:rsid w:val="00154C1A"/>
    <w:rsid w:val="00155C25"/>
    <w:rsid w:val="001565EC"/>
    <w:rsid w:val="0015695C"/>
    <w:rsid w:val="0015792B"/>
    <w:rsid w:val="0016046B"/>
    <w:rsid w:val="00161515"/>
    <w:rsid w:val="00162016"/>
    <w:rsid w:val="00162625"/>
    <w:rsid w:val="001628F3"/>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71CB"/>
    <w:rsid w:val="00177B45"/>
    <w:rsid w:val="001802E5"/>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4356"/>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B8B"/>
    <w:rsid w:val="001E4FDB"/>
    <w:rsid w:val="001E6222"/>
    <w:rsid w:val="001E64F3"/>
    <w:rsid w:val="001E7377"/>
    <w:rsid w:val="001E75B1"/>
    <w:rsid w:val="001E79E4"/>
    <w:rsid w:val="001F02CB"/>
    <w:rsid w:val="001F41FF"/>
    <w:rsid w:val="001F527B"/>
    <w:rsid w:val="001F60A6"/>
    <w:rsid w:val="001F7090"/>
    <w:rsid w:val="001F7893"/>
    <w:rsid w:val="001F78EB"/>
    <w:rsid w:val="002014E1"/>
    <w:rsid w:val="002015E6"/>
    <w:rsid w:val="00201B6E"/>
    <w:rsid w:val="00202334"/>
    <w:rsid w:val="00203D17"/>
    <w:rsid w:val="00203D67"/>
    <w:rsid w:val="002043F2"/>
    <w:rsid w:val="002044D5"/>
    <w:rsid w:val="00205807"/>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5A"/>
    <w:rsid w:val="00230270"/>
    <w:rsid w:val="002317A6"/>
    <w:rsid w:val="00232FC5"/>
    <w:rsid w:val="002334C4"/>
    <w:rsid w:val="00233DA0"/>
    <w:rsid w:val="002340EC"/>
    <w:rsid w:val="00234735"/>
    <w:rsid w:val="002348E2"/>
    <w:rsid w:val="00234DDF"/>
    <w:rsid w:val="002352DA"/>
    <w:rsid w:val="002355B6"/>
    <w:rsid w:val="002365BE"/>
    <w:rsid w:val="002366CB"/>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8B0"/>
    <w:rsid w:val="0025387F"/>
    <w:rsid w:val="00253F1F"/>
    <w:rsid w:val="00254450"/>
    <w:rsid w:val="002548B7"/>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DBB"/>
    <w:rsid w:val="002712F2"/>
    <w:rsid w:val="002723CD"/>
    <w:rsid w:val="002732E0"/>
    <w:rsid w:val="00273773"/>
    <w:rsid w:val="00273A74"/>
    <w:rsid w:val="00274F8A"/>
    <w:rsid w:val="00274FFF"/>
    <w:rsid w:val="00276251"/>
    <w:rsid w:val="00276DBB"/>
    <w:rsid w:val="002773D0"/>
    <w:rsid w:val="00277EEB"/>
    <w:rsid w:val="00281D27"/>
    <w:rsid w:val="00283C58"/>
    <w:rsid w:val="00283DDC"/>
    <w:rsid w:val="00283F21"/>
    <w:rsid w:val="002846D0"/>
    <w:rsid w:val="002855B7"/>
    <w:rsid w:val="00285780"/>
    <w:rsid w:val="00285888"/>
    <w:rsid w:val="00286672"/>
    <w:rsid w:val="002866D6"/>
    <w:rsid w:val="00286848"/>
    <w:rsid w:val="00286952"/>
    <w:rsid w:val="00287E12"/>
    <w:rsid w:val="00287E61"/>
    <w:rsid w:val="0029000C"/>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52B6"/>
    <w:rsid w:val="002A58E1"/>
    <w:rsid w:val="002A5E8E"/>
    <w:rsid w:val="002A75EC"/>
    <w:rsid w:val="002A7A8E"/>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6F2"/>
    <w:rsid w:val="00301F93"/>
    <w:rsid w:val="0030221F"/>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54B"/>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956"/>
    <w:rsid w:val="00336AB3"/>
    <w:rsid w:val="0033784E"/>
    <w:rsid w:val="003378CA"/>
    <w:rsid w:val="003401C8"/>
    <w:rsid w:val="0034102E"/>
    <w:rsid w:val="003419AC"/>
    <w:rsid w:val="00342CA0"/>
    <w:rsid w:val="00343933"/>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436"/>
    <w:rsid w:val="00390F6D"/>
    <w:rsid w:val="00391B87"/>
    <w:rsid w:val="00392D86"/>
    <w:rsid w:val="00393DD0"/>
    <w:rsid w:val="00395566"/>
    <w:rsid w:val="00396937"/>
    <w:rsid w:val="00396955"/>
    <w:rsid w:val="00396CD6"/>
    <w:rsid w:val="003A1A26"/>
    <w:rsid w:val="003A1B89"/>
    <w:rsid w:val="003A1FE8"/>
    <w:rsid w:val="003A2022"/>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50E"/>
    <w:rsid w:val="003E78F1"/>
    <w:rsid w:val="003E7AA1"/>
    <w:rsid w:val="003F0D88"/>
    <w:rsid w:val="003F1412"/>
    <w:rsid w:val="003F1A6E"/>
    <w:rsid w:val="003F1E72"/>
    <w:rsid w:val="003F338D"/>
    <w:rsid w:val="003F34AB"/>
    <w:rsid w:val="003F35C2"/>
    <w:rsid w:val="003F3D92"/>
    <w:rsid w:val="003F4CF7"/>
    <w:rsid w:val="003F6D6D"/>
    <w:rsid w:val="003F77C8"/>
    <w:rsid w:val="003F7C22"/>
    <w:rsid w:val="00400A76"/>
    <w:rsid w:val="004012B7"/>
    <w:rsid w:val="0040205D"/>
    <w:rsid w:val="004026F5"/>
    <w:rsid w:val="00402D08"/>
    <w:rsid w:val="00402D68"/>
    <w:rsid w:val="0040423A"/>
    <w:rsid w:val="00404EEB"/>
    <w:rsid w:val="00404F4E"/>
    <w:rsid w:val="004051B0"/>
    <w:rsid w:val="0040619D"/>
    <w:rsid w:val="00406E70"/>
    <w:rsid w:val="00412619"/>
    <w:rsid w:val="00412A26"/>
    <w:rsid w:val="00412DBF"/>
    <w:rsid w:val="00414852"/>
    <w:rsid w:val="00414C31"/>
    <w:rsid w:val="0041520C"/>
    <w:rsid w:val="004154BC"/>
    <w:rsid w:val="00415DF0"/>
    <w:rsid w:val="00415F63"/>
    <w:rsid w:val="00416210"/>
    <w:rsid w:val="00416696"/>
    <w:rsid w:val="00416E3F"/>
    <w:rsid w:val="00417794"/>
    <w:rsid w:val="00417D0C"/>
    <w:rsid w:val="004211F7"/>
    <w:rsid w:val="00421928"/>
    <w:rsid w:val="00421E8F"/>
    <w:rsid w:val="00426230"/>
    <w:rsid w:val="0042657D"/>
    <w:rsid w:val="00426E8F"/>
    <w:rsid w:val="00426EE0"/>
    <w:rsid w:val="0042747B"/>
    <w:rsid w:val="00427A9F"/>
    <w:rsid w:val="0043008B"/>
    <w:rsid w:val="00431043"/>
    <w:rsid w:val="0043214F"/>
    <w:rsid w:val="00433C26"/>
    <w:rsid w:val="0043425E"/>
    <w:rsid w:val="004351D5"/>
    <w:rsid w:val="00435383"/>
    <w:rsid w:val="00435731"/>
    <w:rsid w:val="00435EFF"/>
    <w:rsid w:val="00437F13"/>
    <w:rsid w:val="00440836"/>
    <w:rsid w:val="00441B94"/>
    <w:rsid w:val="00441CC6"/>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71E5"/>
    <w:rsid w:val="00467F83"/>
    <w:rsid w:val="004704C7"/>
    <w:rsid w:val="0047065D"/>
    <w:rsid w:val="00471720"/>
    <w:rsid w:val="004724C6"/>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635A"/>
    <w:rsid w:val="004967B8"/>
    <w:rsid w:val="004A03FC"/>
    <w:rsid w:val="004A0CB2"/>
    <w:rsid w:val="004A155D"/>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500708"/>
    <w:rsid w:val="00500775"/>
    <w:rsid w:val="00500777"/>
    <w:rsid w:val="005007AF"/>
    <w:rsid w:val="00500D41"/>
    <w:rsid w:val="00501666"/>
    <w:rsid w:val="00501C01"/>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B06D5"/>
    <w:rsid w:val="005B0CAC"/>
    <w:rsid w:val="005B1005"/>
    <w:rsid w:val="005B122E"/>
    <w:rsid w:val="005B27C4"/>
    <w:rsid w:val="005B3059"/>
    <w:rsid w:val="005B310B"/>
    <w:rsid w:val="005B3F45"/>
    <w:rsid w:val="005B4A48"/>
    <w:rsid w:val="005B5447"/>
    <w:rsid w:val="005B6189"/>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D6A"/>
    <w:rsid w:val="005F01F4"/>
    <w:rsid w:val="005F1BF3"/>
    <w:rsid w:val="005F1D7E"/>
    <w:rsid w:val="005F1D9D"/>
    <w:rsid w:val="005F2440"/>
    <w:rsid w:val="005F2FA2"/>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1990"/>
    <w:rsid w:val="00622EB0"/>
    <w:rsid w:val="00623282"/>
    <w:rsid w:val="006232AF"/>
    <w:rsid w:val="006236E9"/>
    <w:rsid w:val="00623EE9"/>
    <w:rsid w:val="00624976"/>
    <w:rsid w:val="006249B0"/>
    <w:rsid w:val="00624BED"/>
    <w:rsid w:val="00624FB7"/>
    <w:rsid w:val="006255EA"/>
    <w:rsid w:val="006267D7"/>
    <w:rsid w:val="00626B31"/>
    <w:rsid w:val="00627154"/>
    <w:rsid w:val="00627167"/>
    <w:rsid w:val="00627586"/>
    <w:rsid w:val="00627CA1"/>
    <w:rsid w:val="00630113"/>
    <w:rsid w:val="00630EEE"/>
    <w:rsid w:val="00632259"/>
    <w:rsid w:val="006326D0"/>
    <w:rsid w:val="00632E8F"/>
    <w:rsid w:val="00632EE2"/>
    <w:rsid w:val="00633393"/>
    <w:rsid w:val="00633924"/>
    <w:rsid w:val="006345DD"/>
    <w:rsid w:val="0063472C"/>
    <w:rsid w:val="006367F2"/>
    <w:rsid w:val="00640B25"/>
    <w:rsid w:val="0064153E"/>
    <w:rsid w:val="00641A95"/>
    <w:rsid w:val="00642841"/>
    <w:rsid w:val="00642865"/>
    <w:rsid w:val="00642E56"/>
    <w:rsid w:val="00643172"/>
    <w:rsid w:val="00643DCE"/>
    <w:rsid w:val="00644027"/>
    <w:rsid w:val="00644090"/>
    <w:rsid w:val="006471F5"/>
    <w:rsid w:val="006474E7"/>
    <w:rsid w:val="006476BD"/>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9B2"/>
    <w:rsid w:val="00671F92"/>
    <w:rsid w:val="00673BD7"/>
    <w:rsid w:val="00673CD0"/>
    <w:rsid w:val="00673DBD"/>
    <w:rsid w:val="00674E72"/>
    <w:rsid w:val="006755FB"/>
    <w:rsid w:val="006757D9"/>
    <w:rsid w:val="006768ED"/>
    <w:rsid w:val="00676D0F"/>
    <w:rsid w:val="00677723"/>
    <w:rsid w:val="00677788"/>
    <w:rsid w:val="006778B5"/>
    <w:rsid w:val="0068044E"/>
    <w:rsid w:val="00680E9B"/>
    <w:rsid w:val="00680F4A"/>
    <w:rsid w:val="00681914"/>
    <w:rsid w:val="00682116"/>
    <w:rsid w:val="006823E6"/>
    <w:rsid w:val="00682997"/>
    <w:rsid w:val="006832D0"/>
    <w:rsid w:val="006833C6"/>
    <w:rsid w:val="006834CA"/>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6329"/>
    <w:rsid w:val="006F7735"/>
    <w:rsid w:val="006F7D97"/>
    <w:rsid w:val="006F7DE8"/>
    <w:rsid w:val="006F7F45"/>
    <w:rsid w:val="007009C3"/>
    <w:rsid w:val="00700FB0"/>
    <w:rsid w:val="00701212"/>
    <w:rsid w:val="00701C98"/>
    <w:rsid w:val="00702BE8"/>
    <w:rsid w:val="0070339C"/>
    <w:rsid w:val="00703771"/>
    <w:rsid w:val="00703D2A"/>
    <w:rsid w:val="00703EB6"/>
    <w:rsid w:val="00704073"/>
    <w:rsid w:val="007044EE"/>
    <w:rsid w:val="00704D22"/>
    <w:rsid w:val="00704D50"/>
    <w:rsid w:val="00704E2E"/>
    <w:rsid w:val="00705A5F"/>
    <w:rsid w:val="00706B8D"/>
    <w:rsid w:val="00707A2C"/>
    <w:rsid w:val="0071024D"/>
    <w:rsid w:val="00711874"/>
    <w:rsid w:val="00711B09"/>
    <w:rsid w:val="00713026"/>
    <w:rsid w:val="00714A61"/>
    <w:rsid w:val="00714B5E"/>
    <w:rsid w:val="00715A0C"/>
    <w:rsid w:val="00715AEF"/>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867"/>
    <w:rsid w:val="00746441"/>
    <w:rsid w:val="00746788"/>
    <w:rsid w:val="00746A55"/>
    <w:rsid w:val="0074740B"/>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31E"/>
    <w:rsid w:val="00770548"/>
    <w:rsid w:val="00771067"/>
    <w:rsid w:val="007711AB"/>
    <w:rsid w:val="007727A3"/>
    <w:rsid w:val="007729CB"/>
    <w:rsid w:val="0077335E"/>
    <w:rsid w:val="00773DEF"/>
    <w:rsid w:val="00774A2B"/>
    <w:rsid w:val="00775571"/>
    <w:rsid w:val="0077581D"/>
    <w:rsid w:val="00776233"/>
    <w:rsid w:val="0077721A"/>
    <w:rsid w:val="0077775E"/>
    <w:rsid w:val="00777CB8"/>
    <w:rsid w:val="00781989"/>
    <w:rsid w:val="00782438"/>
    <w:rsid w:val="007831D2"/>
    <w:rsid w:val="007841C8"/>
    <w:rsid w:val="00784DBA"/>
    <w:rsid w:val="00785508"/>
    <w:rsid w:val="00785E2B"/>
    <w:rsid w:val="0078693B"/>
    <w:rsid w:val="007903E7"/>
    <w:rsid w:val="00791E22"/>
    <w:rsid w:val="00791E90"/>
    <w:rsid w:val="007927B2"/>
    <w:rsid w:val="00792BCA"/>
    <w:rsid w:val="00793AD1"/>
    <w:rsid w:val="00794043"/>
    <w:rsid w:val="00794D46"/>
    <w:rsid w:val="00794ED1"/>
    <w:rsid w:val="0079506D"/>
    <w:rsid w:val="00796005"/>
    <w:rsid w:val="007961C2"/>
    <w:rsid w:val="00796517"/>
    <w:rsid w:val="00797148"/>
    <w:rsid w:val="0079759A"/>
    <w:rsid w:val="007978A3"/>
    <w:rsid w:val="00797E17"/>
    <w:rsid w:val="007A077A"/>
    <w:rsid w:val="007A08B0"/>
    <w:rsid w:val="007A1676"/>
    <w:rsid w:val="007A2603"/>
    <w:rsid w:val="007A2B5B"/>
    <w:rsid w:val="007A2FD0"/>
    <w:rsid w:val="007A3EB1"/>
    <w:rsid w:val="007A43AD"/>
    <w:rsid w:val="007A43AF"/>
    <w:rsid w:val="007A4801"/>
    <w:rsid w:val="007A68DD"/>
    <w:rsid w:val="007A7578"/>
    <w:rsid w:val="007B03B7"/>
    <w:rsid w:val="007B05E2"/>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2C2"/>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3EA"/>
    <w:rsid w:val="0083640B"/>
    <w:rsid w:val="008367EF"/>
    <w:rsid w:val="008368CF"/>
    <w:rsid w:val="00840505"/>
    <w:rsid w:val="00840BEA"/>
    <w:rsid w:val="00840F9E"/>
    <w:rsid w:val="00841DB4"/>
    <w:rsid w:val="00842A99"/>
    <w:rsid w:val="008434B6"/>
    <w:rsid w:val="008447EC"/>
    <w:rsid w:val="00844BD7"/>
    <w:rsid w:val="00844DDE"/>
    <w:rsid w:val="00845FE2"/>
    <w:rsid w:val="008460E0"/>
    <w:rsid w:val="00851EEB"/>
    <w:rsid w:val="00852A99"/>
    <w:rsid w:val="00852E46"/>
    <w:rsid w:val="00852F79"/>
    <w:rsid w:val="008532F6"/>
    <w:rsid w:val="008533D3"/>
    <w:rsid w:val="00853AB1"/>
    <w:rsid w:val="00855084"/>
    <w:rsid w:val="00855A06"/>
    <w:rsid w:val="00857BE8"/>
    <w:rsid w:val="00861692"/>
    <w:rsid w:val="008644B7"/>
    <w:rsid w:val="00865CC6"/>
    <w:rsid w:val="00865D48"/>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6813"/>
    <w:rsid w:val="008E04E3"/>
    <w:rsid w:val="008E14C9"/>
    <w:rsid w:val="008E17B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442B"/>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7F5B"/>
    <w:rsid w:val="00912971"/>
    <w:rsid w:val="00912F6F"/>
    <w:rsid w:val="009131BB"/>
    <w:rsid w:val="00913BD5"/>
    <w:rsid w:val="00914D7D"/>
    <w:rsid w:val="009162A6"/>
    <w:rsid w:val="00917B8C"/>
    <w:rsid w:val="00917BC1"/>
    <w:rsid w:val="00922684"/>
    <w:rsid w:val="00922BEF"/>
    <w:rsid w:val="00923672"/>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70F"/>
    <w:rsid w:val="00937A10"/>
    <w:rsid w:val="009411E4"/>
    <w:rsid w:val="009412FE"/>
    <w:rsid w:val="0094184F"/>
    <w:rsid w:val="0094288A"/>
    <w:rsid w:val="009435FE"/>
    <w:rsid w:val="0094365A"/>
    <w:rsid w:val="009440BB"/>
    <w:rsid w:val="00944935"/>
    <w:rsid w:val="0094618A"/>
    <w:rsid w:val="009461D7"/>
    <w:rsid w:val="009465D1"/>
    <w:rsid w:val="009467E7"/>
    <w:rsid w:val="0094718D"/>
    <w:rsid w:val="00947BEE"/>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535"/>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431"/>
    <w:rsid w:val="00A03F08"/>
    <w:rsid w:val="00A044D3"/>
    <w:rsid w:val="00A058F4"/>
    <w:rsid w:val="00A06416"/>
    <w:rsid w:val="00A06BFB"/>
    <w:rsid w:val="00A07037"/>
    <w:rsid w:val="00A07A63"/>
    <w:rsid w:val="00A1047F"/>
    <w:rsid w:val="00A10A47"/>
    <w:rsid w:val="00A11B4D"/>
    <w:rsid w:val="00A11FFD"/>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1F02"/>
    <w:rsid w:val="00A22758"/>
    <w:rsid w:val="00A22DD9"/>
    <w:rsid w:val="00A24A0E"/>
    <w:rsid w:val="00A24B1F"/>
    <w:rsid w:val="00A265A9"/>
    <w:rsid w:val="00A266DA"/>
    <w:rsid w:val="00A27940"/>
    <w:rsid w:val="00A27B8D"/>
    <w:rsid w:val="00A27E9C"/>
    <w:rsid w:val="00A30274"/>
    <w:rsid w:val="00A30C96"/>
    <w:rsid w:val="00A3124D"/>
    <w:rsid w:val="00A3198A"/>
    <w:rsid w:val="00A31DED"/>
    <w:rsid w:val="00A32453"/>
    <w:rsid w:val="00A32FFA"/>
    <w:rsid w:val="00A34459"/>
    <w:rsid w:val="00A34C34"/>
    <w:rsid w:val="00A351C0"/>
    <w:rsid w:val="00A355FB"/>
    <w:rsid w:val="00A36BB3"/>
    <w:rsid w:val="00A375BA"/>
    <w:rsid w:val="00A37917"/>
    <w:rsid w:val="00A42FE1"/>
    <w:rsid w:val="00A43F81"/>
    <w:rsid w:val="00A4530C"/>
    <w:rsid w:val="00A45494"/>
    <w:rsid w:val="00A4570D"/>
    <w:rsid w:val="00A45A49"/>
    <w:rsid w:val="00A463D9"/>
    <w:rsid w:val="00A46B31"/>
    <w:rsid w:val="00A46F07"/>
    <w:rsid w:val="00A478F0"/>
    <w:rsid w:val="00A512BA"/>
    <w:rsid w:val="00A51414"/>
    <w:rsid w:val="00A519C0"/>
    <w:rsid w:val="00A52146"/>
    <w:rsid w:val="00A529CE"/>
    <w:rsid w:val="00A52B62"/>
    <w:rsid w:val="00A53E6B"/>
    <w:rsid w:val="00A541D8"/>
    <w:rsid w:val="00A54A98"/>
    <w:rsid w:val="00A553F5"/>
    <w:rsid w:val="00A55E39"/>
    <w:rsid w:val="00A562AA"/>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3AC"/>
    <w:rsid w:val="00A65E71"/>
    <w:rsid w:val="00A66933"/>
    <w:rsid w:val="00A673B7"/>
    <w:rsid w:val="00A67409"/>
    <w:rsid w:val="00A6771D"/>
    <w:rsid w:val="00A67774"/>
    <w:rsid w:val="00A67D3B"/>
    <w:rsid w:val="00A7167C"/>
    <w:rsid w:val="00A727F3"/>
    <w:rsid w:val="00A72E05"/>
    <w:rsid w:val="00A730A1"/>
    <w:rsid w:val="00A730AC"/>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A24"/>
    <w:rsid w:val="00AC0D23"/>
    <w:rsid w:val="00AC21E6"/>
    <w:rsid w:val="00AC2456"/>
    <w:rsid w:val="00AC3E85"/>
    <w:rsid w:val="00AC41F6"/>
    <w:rsid w:val="00AC49C4"/>
    <w:rsid w:val="00AC60E7"/>
    <w:rsid w:val="00AC642D"/>
    <w:rsid w:val="00AC6C05"/>
    <w:rsid w:val="00AC7817"/>
    <w:rsid w:val="00AC7D88"/>
    <w:rsid w:val="00AD0AD3"/>
    <w:rsid w:val="00AD13E9"/>
    <w:rsid w:val="00AD1556"/>
    <w:rsid w:val="00AD1876"/>
    <w:rsid w:val="00AD1998"/>
    <w:rsid w:val="00AD2486"/>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3E62"/>
    <w:rsid w:val="00AE433F"/>
    <w:rsid w:val="00AE57F2"/>
    <w:rsid w:val="00AE5E45"/>
    <w:rsid w:val="00AE6B17"/>
    <w:rsid w:val="00AF02B1"/>
    <w:rsid w:val="00AF0D89"/>
    <w:rsid w:val="00AF1466"/>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A0F"/>
    <w:rsid w:val="00B02FB6"/>
    <w:rsid w:val="00B03363"/>
    <w:rsid w:val="00B049C3"/>
    <w:rsid w:val="00B04C23"/>
    <w:rsid w:val="00B04DE0"/>
    <w:rsid w:val="00B05730"/>
    <w:rsid w:val="00B058BD"/>
    <w:rsid w:val="00B0672B"/>
    <w:rsid w:val="00B073D5"/>
    <w:rsid w:val="00B07501"/>
    <w:rsid w:val="00B07702"/>
    <w:rsid w:val="00B117EB"/>
    <w:rsid w:val="00B12685"/>
    <w:rsid w:val="00B1269C"/>
    <w:rsid w:val="00B12E46"/>
    <w:rsid w:val="00B132B7"/>
    <w:rsid w:val="00B14177"/>
    <w:rsid w:val="00B1580B"/>
    <w:rsid w:val="00B15A48"/>
    <w:rsid w:val="00B15B47"/>
    <w:rsid w:val="00B15C24"/>
    <w:rsid w:val="00B16169"/>
    <w:rsid w:val="00B16B78"/>
    <w:rsid w:val="00B16DF6"/>
    <w:rsid w:val="00B17445"/>
    <w:rsid w:val="00B17F72"/>
    <w:rsid w:val="00B20826"/>
    <w:rsid w:val="00B20A94"/>
    <w:rsid w:val="00B21461"/>
    <w:rsid w:val="00B2181C"/>
    <w:rsid w:val="00B22058"/>
    <w:rsid w:val="00B2243E"/>
    <w:rsid w:val="00B22BE7"/>
    <w:rsid w:val="00B22D4F"/>
    <w:rsid w:val="00B22D5F"/>
    <w:rsid w:val="00B233F1"/>
    <w:rsid w:val="00B236D9"/>
    <w:rsid w:val="00B2431C"/>
    <w:rsid w:val="00B255BB"/>
    <w:rsid w:val="00B25607"/>
    <w:rsid w:val="00B26A17"/>
    <w:rsid w:val="00B26AAF"/>
    <w:rsid w:val="00B26C8E"/>
    <w:rsid w:val="00B26CD4"/>
    <w:rsid w:val="00B26FB6"/>
    <w:rsid w:val="00B27DA8"/>
    <w:rsid w:val="00B3018A"/>
    <w:rsid w:val="00B30423"/>
    <w:rsid w:val="00B3182B"/>
    <w:rsid w:val="00B31CDC"/>
    <w:rsid w:val="00B33C13"/>
    <w:rsid w:val="00B33E77"/>
    <w:rsid w:val="00B34620"/>
    <w:rsid w:val="00B34953"/>
    <w:rsid w:val="00B3568F"/>
    <w:rsid w:val="00B36BF7"/>
    <w:rsid w:val="00B36D13"/>
    <w:rsid w:val="00B373BF"/>
    <w:rsid w:val="00B37525"/>
    <w:rsid w:val="00B40308"/>
    <w:rsid w:val="00B4037D"/>
    <w:rsid w:val="00B40870"/>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090"/>
    <w:rsid w:val="00B52493"/>
    <w:rsid w:val="00B53202"/>
    <w:rsid w:val="00B53287"/>
    <w:rsid w:val="00B5475E"/>
    <w:rsid w:val="00B551F7"/>
    <w:rsid w:val="00B5539A"/>
    <w:rsid w:val="00B55426"/>
    <w:rsid w:val="00B5559D"/>
    <w:rsid w:val="00B55A85"/>
    <w:rsid w:val="00B55C95"/>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D4"/>
    <w:rsid w:val="00B76B00"/>
    <w:rsid w:val="00B76CCE"/>
    <w:rsid w:val="00B77994"/>
    <w:rsid w:val="00B77DB2"/>
    <w:rsid w:val="00B80105"/>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61DD"/>
    <w:rsid w:val="00C47279"/>
    <w:rsid w:val="00C5005F"/>
    <w:rsid w:val="00C50139"/>
    <w:rsid w:val="00C505F5"/>
    <w:rsid w:val="00C50EBD"/>
    <w:rsid w:val="00C51813"/>
    <w:rsid w:val="00C52601"/>
    <w:rsid w:val="00C52FD1"/>
    <w:rsid w:val="00C5348C"/>
    <w:rsid w:val="00C53A40"/>
    <w:rsid w:val="00C54959"/>
    <w:rsid w:val="00C5497F"/>
    <w:rsid w:val="00C619A1"/>
    <w:rsid w:val="00C61A4C"/>
    <w:rsid w:val="00C61E1B"/>
    <w:rsid w:val="00C63088"/>
    <w:rsid w:val="00C6312D"/>
    <w:rsid w:val="00C632EF"/>
    <w:rsid w:val="00C647E7"/>
    <w:rsid w:val="00C6495B"/>
    <w:rsid w:val="00C651B6"/>
    <w:rsid w:val="00C65FD4"/>
    <w:rsid w:val="00C66088"/>
    <w:rsid w:val="00C66249"/>
    <w:rsid w:val="00C669C6"/>
    <w:rsid w:val="00C70285"/>
    <w:rsid w:val="00C70A54"/>
    <w:rsid w:val="00C70BBD"/>
    <w:rsid w:val="00C70D08"/>
    <w:rsid w:val="00C728FB"/>
    <w:rsid w:val="00C7298E"/>
    <w:rsid w:val="00C72A99"/>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1870"/>
    <w:rsid w:val="00CC3222"/>
    <w:rsid w:val="00CC3A01"/>
    <w:rsid w:val="00CC3B44"/>
    <w:rsid w:val="00CC43A5"/>
    <w:rsid w:val="00CC4660"/>
    <w:rsid w:val="00CC4A27"/>
    <w:rsid w:val="00CC528E"/>
    <w:rsid w:val="00CC5BE1"/>
    <w:rsid w:val="00CC6A8A"/>
    <w:rsid w:val="00CC7B87"/>
    <w:rsid w:val="00CD0AA0"/>
    <w:rsid w:val="00CD1198"/>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D16"/>
    <w:rsid w:val="00CE32D4"/>
    <w:rsid w:val="00CE39CB"/>
    <w:rsid w:val="00CE3C17"/>
    <w:rsid w:val="00CE3DD3"/>
    <w:rsid w:val="00CE4800"/>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F6E"/>
    <w:rsid w:val="00D3019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E4E"/>
    <w:rsid w:val="00D97372"/>
    <w:rsid w:val="00D97398"/>
    <w:rsid w:val="00D97814"/>
    <w:rsid w:val="00D97F25"/>
    <w:rsid w:val="00DA02AD"/>
    <w:rsid w:val="00DA07BA"/>
    <w:rsid w:val="00DA1872"/>
    <w:rsid w:val="00DA24A4"/>
    <w:rsid w:val="00DA26CC"/>
    <w:rsid w:val="00DA284F"/>
    <w:rsid w:val="00DA2C98"/>
    <w:rsid w:val="00DA3468"/>
    <w:rsid w:val="00DA352C"/>
    <w:rsid w:val="00DA3E50"/>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5B70"/>
    <w:rsid w:val="00DD612E"/>
    <w:rsid w:val="00DD61E5"/>
    <w:rsid w:val="00DD69DC"/>
    <w:rsid w:val="00DD6ED2"/>
    <w:rsid w:val="00DD72AB"/>
    <w:rsid w:val="00DD79A3"/>
    <w:rsid w:val="00DE07B1"/>
    <w:rsid w:val="00DE1189"/>
    <w:rsid w:val="00DE1193"/>
    <w:rsid w:val="00DE1986"/>
    <w:rsid w:val="00DE1E5D"/>
    <w:rsid w:val="00DE323E"/>
    <w:rsid w:val="00DE3EED"/>
    <w:rsid w:val="00DE4641"/>
    <w:rsid w:val="00DE4C88"/>
    <w:rsid w:val="00DE5E5C"/>
    <w:rsid w:val="00DE6C4E"/>
    <w:rsid w:val="00DE6DC9"/>
    <w:rsid w:val="00DF0057"/>
    <w:rsid w:val="00DF01E7"/>
    <w:rsid w:val="00DF0744"/>
    <w:rsid w:val="00DF1E05"/>
    <w:rsid w:val="00DF2217"/>
    <w:rsid w:val="00DF2348"/>
    <w:rsid w:val="00DF289C"/>
    <w:rsid w:val="00DF2A88"/>
    <w:rsid w:val="00DF3103"/>
    <w:rsid w:val="00DF4581"/>
    <w:rsid w:val="00DF45F1"/>
    <w:rsid w:val="00DF45F6"/>
    <w:rsid w:val="00DF535F"/>
    <w:rsid w:val="00DF5E63"/>
    <w:rsid w:val="00DF6444"/>
    <w:rsid w:val="00DF6CDD"/>
    <w:rsid w:val="00DF7689"/>
    <w:rsid w:val="00DF7872"/>
    <w:rsid w:val="00E02761"/>
    <w:rsid w:val="00E03241"/>
    <w:rsid w:val="00E03A71"/>
    <w:rsid w:val="00E03D99"/>
    <w:rsid w:val="00E04F8B"/>
    <w:rsid w:val="00E05161"/>
    <w:rsid w:val="00E056EE"/>
    <w:rsid w:val="00E069D9"/>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12E7"/>
    <w:rsid w:val="00E216C1"/>
    <w:rsid w:val="00E22121"/>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DD1"/>
    <w:rsid w:val="00E40910"/>
    <w:rsid w:val="00E40FDA"/>
    <w:rsid w:val="00E4193A"/>
    <w:rsid w:val="00E41A47"/>
    <w:rsid w:val="00E42386"/>
    <w:rsid w:val="00E4266F"/>
    <w:rsid w:val="00E42BB5"/>
    <w:rsid w:val="00E43BA2"/>
    <w:rsid w:val="00E45B95"/>
    <w:rsid w:val="00E47C4A"/>
    <w:rsid w:val="00E50F60"/>
    <w:rsid w:val="00E5120C"/>
    <w:rsid w:val="00E5142D"/>
    <w:rsid w:val="00E51AEC"/>
    <w:rsid w:val="00E5227C"/>
    <w:rsid w:val="00E53A63"/>
    <w:rsid w:val="00E55EC7"/>
    <w:rsid w:val="00E56CB1"/>
    <w:rsid w:val="00E6025D"/>
    <w:rsid w:val="00E61420"/>
    <w:rsid w:val="00E6163B"/>
    <w:rsid w:val="00E62371"/>
    <w:rsid w:val="00E62454"/>
    <w:rsid w:val="00E6350F"/>
    <w:rsid w:val="00E63FD5"/>
    <w:rsid w:val="00E64A02"/>
    <w:rsid w:val="00E64B35"/>
    <w:rsid w:val="00E66061"/>
    <w:rsid w:val="00E6606C"/>
    <w:rsid w:val="00E662DF"/>
    <w:rsid w:val="00E664CA"/>
    <w:rsid w:val="00E66CF2"/>
    <w:rsid w:val="00E6772D"/>
    <w:rsid w:val="00E71FE5"/>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092D"/>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5FB3"/>
    <w:rsid w:val="00EE7117"/>
    <w:rsid w:val="00EF038A"/>
    <w:rsid w:val="00EF05FD"/>
    <w:rsid w:val="00EF16C1"/>
    <w:rsid w:val="00EF1F2B"/>
    <w:rsid w:val="00EF32FC"/>
    <w:rsid w:val="00EF586B"/>
    <w:rsid w:val="00EF7AE7"/>
    <w:rsid w:val="00F0062A"/>
    <w:rsid w:val="00F01F21"/>
    <w:rsid w:val="00F02F04"/>
    <w:rsid w:val="00F059F4"/>
    <w:rsid w:val="00F06297"/>
    <w:rsid w:val="00F06356"/>
    <w:rsid w:val="00F0678B"/>
    <w:rsid w:val="00F079F0"/>
    <w:rsid w:val="00F101FB"/>
    <w:rsid w:val="00F10F08"/>
    <w:rsid w:val="00F11869"/>
    <w:rsid w:val="00F11F4F"/>
    <w:rsid w:val="00F13346"/>
    <w:rsid w:val="00F137BB"/>
    <w:rsid w:val="00F13EEF"/>
    <w:rsid w:val="00F1578F"/>
    <w:rsid w:val="00F16872"/>
    <w:rsid w:val="00F16EBA"/>
    <w:rsid w:val="00F17031"/>
    <w:rsid w:val="00F17B63"/>
    <w:rsid w:val="00F2130B"/>
    <w:rsid w:val="00F213AF"/>
    <w:rsid w:val="00F246A6"/>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7</cp:revision>
  <dcterms:created xsi:type="dcterms:W3CDTF">2022-12-11T21:27:00Z</dcterms:created>
  <dcterms:modified xsi:type="dcterms:W3CDTF">2022-12-11T23:33:00Z</dcterms:modified>
</cp:coreProperties>
</file>